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2C4D" w:rsidRPr="007A255D" w:rsidRDefault="00B32C4D" w:rsidP="00B32C4D">
      <w:pPr>
        <w:pStyle w:val="CRCoverPage"/>
        <w:tabs>
          <w:tab w:val="right" w:pos="9639"/>
        </w:tabs>
        <w:spacing w:after="0"/>
        <w:rPr>
          <w:rFonts w:eastAsiaTheme="minorEastAsia"/>
          <w:b/>
          <w:i/>
          <w:noProof/>
          <w:sz w:val="28"/>
          <w:lang w:eastAsia="zh-CN"/>
        </w:rPr>
      </w:pPr>
      <w:r w:rsidRPr="00BF29E4">
        <w:rPr>
          <w:b/>
          <w:noProof/>
          <w:sz w:val="24"/>
        </w:rPr>
        <w:t>3GPP TSG-RAN WG2 Meeting #</w:t>
      </w:r>
      <w:r>
        <w:rPr>
          <w:rFonts w:hint="eastAsia"/>
          <w:b/>
          <w:noProof/>
          <w:sz w:val="24"/>
          <w:lang w:eastAsia="ko-KR"/>
        </w:rPr>
        <w:t>10</w:t>
      </w:r>
      <w:r>
        <w:rPr>
          <w:b/>
          <w:noProof/>
          <w:sz w:val="24"/>
          <w:lang w:eastAsia="ko-KR"/>
        </w:rPr>
        <w:t>5bis</w:t>
      </w:r>
      <w:r w:rsidRPr="00BF29E4">
        <w:rPr>
          <w:b/>
          <w:i/>
          <w:noProof/>
          <w:sz w:val="28"/>
        </w:rPr>
        <w:tab/>
      </w:r>
      <w:r w:rsidRPr="00DE51AC">
        <w:rPr>
          <w:rFonts w:cs="Arial"/>
          <w:b/>
          <w:noProof/>
          <w:sz w:val="24"/>
        </w:rPr>
        <w:t>R2-1</w:t>
      </w:r>
      <w:r>
        <w:rPr>
          <w:rFonts w:cs="Arial"/>
          <w:b/>
          <w:noProof/>
          <w:sz w:val="24"/>
        </w:rPr>
        <w:t>9</w:t>
      </w:r>
      <w:r w:rsidR="00BD3F86">
        <w:rPr>
          <w:rFonts w:cs="Arial"/>
          <w:b/>
          <w:noProof/>
          <w:sz w:val="24"/>
        </w:rPr>
        <w:t>04862</w:t>
      </w:r>
    </w:p>
    <w:p w:rsidR="00B32C4D" w:rsidRPr="007A255D" w:rsidRDefault="00B32C4D" w:rsidP="00B32C4D">
      <w:pPr>
        <w:pStyle w:val="Header"/>
        <w:rPr>
          <w:rFonts w:eastAsia="MS Mincho"/>
          <w:sz w:val="24"/>
          <w:lang w:val="en-GB"/>
        </w:rPr>
      </w:pPr>
      <w:r>
        <w:rPr>
          <w:rFonts w:eastAsia="MS Mincho"/>
          <w:sz w:val="24"/>
          <w:lang w:val="en-GB"/>
        </w:rPr>
        <w:t>Xi’an</w:t>
      </w:r>
      <w:r w:rsidRPr="007A255D">
        <w:rPr>
          <w:rFonts w:eastAsia="MS Mincho"/>
          <w:sz w:val="24"/>
          <w:lang w:val="en-GB"/>
        </w:rPr>
        <w:t xml:space="preserve">, </w:t>
      </w:r>
      <w:r>
        <w:rPr>
          <w:rFonts w:eastAsia="MS Mincho"/>
          <w:sz w:val="24"/>
          <w:lang w:val="en-GB"/>
        </w:rPr>
        <w:t>China</w:t>
      </w:r>
      <w:r w:rsidRPr="007A255D">
        <w:rPr>
          <w:rFonts w:eastAsia="MS Mincho"/>
          <w:sz w:val="24"/>
          <w:lang w:val="en-GB"/>
        </w:rPr>
        <w:t xml:space="preserve">, </w:t>
      </w:r>
      <w:r>
        <w:rPr>
          <w:rFonts w:eastAsia="MS Mincho"/>
          <w:sz w:val="24"/>
          <w:lang w:val="en-GB"/>
        </w:rPr>
        <w:t>8th</w:t>
      </w:r>
      <w:r w:rsidRPr="007A255D">
        <w:rPr>
          <w:rFonts w:eastAsia="MS Mincho"/>
          <w:sz w:val="24"/>
          <w:lang w:val="en-GB"/>
        </w:rPr>
        <w:t xml:space="preserve"> – </w:t>
      </w:r>
      <w:r>
        <w:rPr>
          <w:rFonts w:eastAsia="MS Mincho"/>
          <w:sz w:val="24"/>
          <w:lang w:val="en-GB"/>
        </w:rPr>
        <w:t>12</w:t>
      </w:r>
      <w:r w:rsidRPr="007A255D">
        <w:rPr>
          <w:rFonts w:eastAsia="MS Mincho"/>
          <w:sz w:val="24"/>
          <w:lang w:val="en-GB"/>
        </w:rPr>
        <w:t xml:space="preserve">th </w:t>
      </w:r>
      <w:r>
        <w:rPr>
          <w:rFonts w:eastAsia="MS Mincho"/>
          <w:sz w:val="24"/>
          <w:lang w:val="en-GB"/>
        </w:rPr>
        <w:t>October</w:t>
      </w:r>
      <w:r w:rsidRPr="007A255D">
        <w:rPr>
          <w:rFonts w:eastAsia="MS Mincho"/>
          <w:sz w:val="24"/>
          <w:lang w:val="en-GB"/>
        </w:rPr>
        <w:t xml:space="preserve"> 201</w:t>
      </w:r>
      <w:r>
        <w:rPr>
          <w:rFonts w:eastAsia="MS Mincho"/>
          <w:sz w:val="24"/>
          <w:lang w:val="en-GB"/>
        </w:rPr>
        <w:t xml:space="preserve">8                                        </w:t>
      </w:r>
      <w:r w:rsidR="004C7FE4">
        <w:rPr>
          <w:rFonts w:eastAsia="MS Mincho"/>
          <w:sz w:val="24"/>
          <w:lang w:val="en-GB"/>
        </w:rPr>
        <w:t xml:space="preserve"> </w:t>
      </w:r>
    </w:p>
    <w:p w:rsidR="00213416" w:rsidRPr="007A255D" w:rsidRDefault="00213416" w:rsidP="007A255D">
      <w:pPr>
        <w:pStyle w:val="Footer"/>
        <w:jc w:val="left"/>
        <w:rPr>
          <w:rFonts w:eastAsiaTheme="minorEastAsia"/>
          <w:noProof w:val="0"/>
          <w:lang w:val="en-GB" w:eastAsia="zh-CN"/>
        </w:rPr>
      </w:pPr>
    </w:p>
    <w:p w:rsidR="00213416" w:rsidRPr="00F248C1" w:rsidRDefault="00213416" w:rsidP="00213416">
      <w:pPr>
        <w:pStyle w:val="Footer"/>
        <w:rPr>
          <w:noProof w:val="0"/>
          <w:lang w:val="en-GB" w:eastAsia="ko-KR"/>
        </w:rPr>
      </w:pPr>
    </w:p>
    <w:p w:rsidR="00213416" w:rsidRDefault="00213416" w:rsidP="00DA079E">
      <w:pPr>
        <w:tabs>
          <w:tab w:val="left" w:pos="1985"/>
        </w:tabs>
        <w:ind w:left="2019" w:hangingChars="841" w:hanging="2019"/>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12327">
        <w:rPr>
          <w:rFonts w:ascii="Arial" w:eastAsiaTheme="minorEastAsia" w:hAnsi="Arial"/>
          <w:sz w:val="24"/>
          <w:lang w:val="en-US" w:eastAsia="zh-CN"/>
        </w:rPr>
        <w:t>12.3.</w:t>
      </w:r>
      <w:r w:rsidR="00B0131A">
        <w:rPr>
          <w:rFonts w:ascii="Arial" w:eastAsiaTheme="minorEastAsia" w:hAnsi="Arial"/>
          <w:sz w:val="24"/>
          <w:lang w:val="en-US" w:eastAsia="zh-CN"/>
        </w:rPr>
        <w:t>3</w:t>
      </w:r>
      <w:r w:rsidR="00B32C4D">
        <w:rPr>
          <w:rFonts w:ascii="Arial" w:eastAsiaTheme="minorEastAsia" w:hAnsi="Arial"/>
          <w:sz w:val="24"/>
          <w:lang w:val="en-US" w:eastAsia="zh-CN"/>
        </w:rPr>
        <w:t>.1</w:t>
      </w:r>
    </w:p>
    <w:p w:rsidR="00213416" w:rsidRPr="0005737A" w:rsidRDefault="00213416" w:rsidP="00DA079E">
      <w:pPr>
        <w:tabs>
          <w:tab w:val="left" w:pos="1985"/>
        </w:tabs>
        <w:ind w:left="2019" w:hangingChars="841" w:hanging="2019"/>
        <w:rPr>
          <w:rFonts w:ascii="Arial" w:eastAsiaTheme="minorEastAsia" w:hAnsi="Arial"/>
          <w:sz w:val="24"/>
          <w:lang w:val="en-US" w:eastAsia="zh-CN"/>
        </w:rPr>
      </w:pPr>
      <w:r>
        <w:rPr>
          <w:rFonts w:ascii="Arial" w:hAnsi="Arial"/>
          <w:b/>
          <w:sz w:val="24"/>
          <w:lang w:val="en-US"/>
        </w:rPr>
        <w:t>Source:</w:t>
      </w:r>
      <w:bookmarkStart w:id="1" w:name="OLE_LINK20"/>
      <w:bookmarkStart w:id="2" w:name="OLE_LINK21"/>
      <w:r>
        <w:rPr>
          <w:rFonts w:ascii="Arial" w:hAnsi="Arial" w:hint="eastAsia"/>
          <w:b/>
          <w:sz w:val="24"/>
          <w:lang w:val="en-US" w:eastAsia="ko-KR"/>
        </w:rPr>
        <w:tab/>
      </w:r>
      <w:bookmarkStart w:id="3" w:name="OLE_LINK3"/>
      <w:bookmarkStart w:id="4" w:name="OLE_LINK4"/>
      <w:bookmarkEnd w:id="1"/>
      <w:bookmarkEnd w:id="2"/>
      <w:r w:rsidR="0005737A">
        <w:rPr>
          <w:rFonts w:ascii="Arial" w:eastAsiaTheme="minorEastAsia" w:hAnsi="Arial" w:hint="eastAsia"/>
          <w:sz w:val="24"/>
          <w:lang w:val="en-US" w:eastAsia="zh-CN"/>
        </w:rPr>
        <w:t xml:space="preserve">China </w:t>
      </w:r>
      <w:r w:rsidR="00F57B1D">
        <w:rPr>
          <w:rFonts w:ascii="Arial" w:eastAsiaTheme="minorEastAsia" w:hAnsi="Arial" w:hint="eastAsia"/>
          <w:sz w:val="24"/>
          <w:lang w:val="en-US" w:eastAsia="zh-CN"/>
        </w:rPr>
        <w:t>T</w:t>
      </w:r>
      <w:r w:rsidR="0005737A">
        <w:rPr>
          <w:rFonts w:ascii="Arial" w:eastAsiaTheme="minorEastAsia" w:hAnsi="Arial" w:hint="eastAsia"/>
          <w:sz w:val="24"/>
          <w:lang w:val="en-US" w:eastAsia="zh-CN"/>
        </w:rPr>
        <w:t>elecom</w:t>
      </w:r>
      <w:bookmarkEnd w:id="3"/>
      <w:bookmarkEnd w:id="4"/>
    </w:p>
    <w:p w:rsidR="00213416" w:rsidRPr="00ED79A5" w:rsidRDefault="00213416" w:rsidP="00213416">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19692F">
        <w:rPr>
          <w:rFonts w:ascii="Arial" w:eastAsiaTheme="minorEastAsia" w:hAnsi="Arial"/>
          <w:sz w:val="24"/>
          <w:lang w:val="en-US" w:eastAsia="zh-CN"/>
        </w:rPr>
        <w:t>C</w:t>
      </w:r>
      <w:r w:rsidR="00C16C9A">
        <w:rPr>
          <w:rFonts w:ascii="Arial" w:eastAsiaTheme="minorEastAsia" w:hAnsi="Arial" w:hint="eastAsia"/>
          <w:sz w:val="24"/>
          <w:lang w:val="en-US" w:eastAsia="zh-CN"/>
        </w:rPr>
        <w:t>onfiguration</w:t>
      </w:r>
      <w:r w:rsidR="00506D6D">
        <w:rPr>
          <w:rFonts w:ascii="Arial" w:eastAsiaTheme="minorEastAsia" w:hAnsi="Arial"/>
          <w:sz w:val="24"/>
          <w:lang w:val="en-US" w:eastAsia="zh-CN"/>
        </w:rPr>
        <w:t xml:space="preserve"> and deconfiguration</w:t>
      </w:r>
      <w:r w:rsidR="00C16C9A">
        <w:rPr>
          <w:rFonts w:ascii="Arial" w:eastAsiaTheme="minorEastAsia" w:hAnsi="Arial"/>
          <w:sz w:val="24"/>
          <w:lang w:val="en-US" w:eastAsia="zh-CN"/>
        </w:rPr>
        <w:t xml:space="preserve"> of CHO</w:t>
      </w:r>
      <w:r w:rsidR="007719BE">
        <w:rPr>
          <w:rFonts w:ascii="Arial" w:eastAsiaTheme="minorEastAsia" w:hAnsi="Arial"/>
          <w:sz w:val="24"/>
          <w:lang w:val="en-US" w:eastAsia="zh-CN"/>
        </w:rPr>
        <w:t xml:space="preserve"> </w:t>
      </w:r>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5" w:name="DocumentFor"/>
      <w:bookmarkEnd w:id="5"/>
      <w:r>
        <w:rPr>
          <w:rFonts w:ascii="Arial" w:hAnsi="Arial"/>
          <w:sz w:val="24"/>
          <w:lang w:val="en-US"/>
        </w:rPr>
        <w:t>Discussion</w:t>
      </w:r>
      <w:r w:rsidR="00F1525F">
        <w:rPr>
          <w:rFonts w:ascii="Arial" w:hAnsi="Arial" w:hint="eastAsia"/>
          <w:sz w:val="24"/>
          <w:lang w:val="en-US" w:eastAsia="ko-KR"/>
        </w:rPr>
        <w:t xml:space="preserve"> </w:t>
      </w:r>
    </w:p>
    <w:p w:rsidR="00210512" w:rsidRDefault="00210512">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rsidR="00E97021" w:rsidRDefault="00E97021" w:rsidP="00E97021">
      <w:r>
        <w:t>At RAN2</w:t>
      </w:r>
      <w:r>
        <w:rPr>
          <w:lang w:val="pl-PL"/>
        </w:rPr>
        <w:t>#105</w:t>
      </w:r>
      <w:r>
        <w:t xml:space="preserve"> </w:t>
      </w:r>
      <w:r w:rsidR="00CF5479">
        <w:t>baseline operations of conditional handover</w:t>
      </w:r>
      <w:r w:rsidR="00CF5479" w:rsidRPr="00CF5479">
        <w:t xml:space="preserve"> </w:t>
      </w:r>
      <w:r w:rsidR="00CF5479">
        <w:t xml:space="preserve">in E-UTRAN was discussed, and the following agreements were made </w:t>
      </w:r>
      <w:r>
        <w:t>[1]</w:t>
      </w:r>
      <w:r w:rsidR="00CF5479">
        <w:t>[2]</w:t>
      </w:r>
      <w:r w:rsidR="00206242">
        <w:t xml:space="preserve">, </w:t>
      </w:r>
      <w:r w:rsidR="00206242">
        <w:rPr>
          <w:rFonts w:eastAsiaTheme="minorEastAsia"/>
          <w:lang w:eastAsia="zh-CN"/>
        </w:rPr>
        <w:t>however, companies have different opinions on the baseline operation of deconfiguration of CHO.</w:t>
      </w:r>
    </w:p>
    <w:tbl>
      <w:tblPr>
        <w:tblStyle w:val="TableGrid"/>
        <w:tblW w:w="0" w:type="auto"/>
        <w:tblLook w:val="04A0" w:firstRow="1" w:lastRow="0" w:firstColumn="1" w:lastColumn="0" w:noHBand="0" w:noVBand="1"/>
      </w:tblPr>
      <w:tblGrid>
        <w:gridCol w:w="9631"/>
      </w:tblGrid>
      <w:tr w:rsidR="00E97021" w:rsidTr="0079496D">
        <w:tc>
          <w:tcPr>
            <w:tcW w:w="9631" w:type="dxa"/>
          </w:tcPr>
          <w:p w:rsidR="00E97021" w:rsidRPr="002F226E" w:rsidRDefault="00E97021" w:rsidP="0079496D">
            <w:pPr>
              <w:rPr>
                <w:rFonts w:ascii="Arial" w:hAnsi="Arial" w:cs="Arial"/>
              </w:rPr>
            </w:pPr>
            <w:r w:rsidRPr="002F226E">
              <w:rPr>
                <w:rFonts w:ascii="Arial" w:hAnsi="Arial" w:cs="Arial"/>
              </w:rPr>
              <w:t>Agreements</w:t>
            </w:r>
          </w:p>
          <w:p w:rsidR="00E97021" w:rsidRPr="002F226E" w:rsidRDefault="00E97021" w:rsidP="0079496D">
            <w:pPr>
              <w:rPr>
                <w:rFonts w:ascii="Arial" w:hAnsi="Arial" w:cs="Arial"/>
              </w:rPr>
            </w:pPr>
            <w:r w:rsidRPr="002F226E">
              <w:rPr>
                <w:rFonts w:ascii="Arial" w:hAnsi="Arial" w:cs="Arial"/>
              </w:rPr>
              <w:t>1: The baseline operation for E-UTRAN Conditional HO procedure assumes HO command type of message contains HO triggering condition(s) and dedicated RRC configuration(s). UE accesses the prepared target when the relevant condition is met.</w:t>
            </w:r>
          </w:p>
          <w:p w:rsidR="00E97021" w:rsidRPr="002F226E" w:rsidRDefault="00E97021" w:rsidP="0079496D">
            <w:pPr>
              <w:rPr>
                <w:rFonts w:ascii="Arial" w:hAnsi="Arial" w:cs="Arial"/>
              </w:rPr>
            </w:pPr>
            <w:r w:rsidRPr="002F226E">
              <w:rPr>
                <w:rFonts w:ascii="Arial" w:hAnsi="Arial" w:cs="Arial"/>
              </w:rPr>
              <w:t xml:space="preserve">3: The baseline operation for E-UTRAN Conditional HO assumes the source eNB remains responsible for RRC until UE successfully sends RRC Connection Reconfiguration Complete message to target eNB. </w:t>
            </w:r>
          </w:p>
          <w:p w:rsidR="00E97021" w:rsidRPr="002F226E" w:rsidRDefault="00E97021" w:rsidP="0079496D">
            <w:pPr>
              <w:rPr>
                <w:rFonts w:ascii="Arial" w:hAnsi="Arial" w:cs="Arial"/>
              </w:rPr>
            </w:pPr>
            <w:r w:rsidRPr="002F226E">
              <w:rPr>
                <w:rFonts w:ascii="Arial" w:hAnsi="Arial" w:cs="Arial"/>
              </w:rP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rsidR="00E97021" w:rsidRDefault="00E97021" w:rsidP="0079496D">
            <w:r w:rsidRPr="002F226E">
              <w:rPr>
                <w:rFonts w:ascii="Arial" w:hAnsi="Arial" w:cs="Arial"/>
              </w:rPr>
              <w:t>5: RAN2 will inform the Conditional HO assumptions (including the baseline operation) to RAN3 via LS at RAN#105bis, requesting RAN3 to kindly work on the CHO scheme aspects matching their expertise (e.g. data forwarding).</w:t>
            </w:r>
          </w:p>
        </w:tc>
      </w:tr>
    </w:tbl>
    <w:p w:rsidR="00E97021" w:rsidRDefault="00E97021" w:rsidP="00E97021"/>
    <w:p w:rsidR="005D30FB" w:rsidRPr="00CF5479" w:rsidRDefault="00DC0C58" w:rsidP="00CF5479">
      <w:pPr>
        <w:rPr>
          <w:rFonts w:eastAsiaTheme="minorEastAsia"/>
          <w:lang w:eastAsia="zh-CN"/>
        </w:rPr>
      </w:pPr>
      <w:r w:rsidRPr="00062A9E">
        <w:rPr>
          <w:lang w:val="en-US"/>
        </w:rPr>
        <w:t xml:space="preserve">In this paper, we provide our views on the </w:t>
      </w:r>
      <w:r w:rsidR="009A3979">
        <w:rPr>
          <w:lang w:val="en-US"/>
        </w:rPr>
        <w:t>configuration and deconfiguration</w:t>
      </w:r>
      <w:r w:rsidRPr="00062A9E">
        <w:rPr>
          <w:lang w:val="en-US"/>
        </w:rPr>
        <w:t xml:space="preserve"> for CHO.</w:t>
      </w:r>
    </w:p>
    <w:p w:rsidR="00D15401" w:rsidRPr="00D15401" w:rsidRDefault="00637A94" w:rsidP="00D15401">
      <w:pPr>
        <w:pStyle w:val="Heading1"/>
        <w:rPr>
          <w:lang w:val="en-US"/>
        </w:rPr>
      </w:pPr>
      <w:r>
        <w:rPr>
          <w:lang w:val="en-US"/>
        </w:rPr>
        <w:t>2.</w:t>
      </w:r>
      <w:r>
        <w:rPr>
          <w:lang w:val="en-US"/>
        </w:rPr>
        <w:tab/>
      </w:r>
      <w:r w:rsidR="0007669E">
        <w:rPr>
          <w:lang w:val="en-US"/>
        </w:rPr>
        <w:t>Discussion</w:t>
      </w:r>
      <w:bookmarkStart w:id="6" w:name="OLE_LINK9"/>
      <w:bookmarkStart w:id="7" w:name="OLE_LINK10"/>
      <w:bookmarkStart w:id="8" w:name="OLE_LINK11"/>
    </w:p>
    <w:bookmarkEnd w:id="6"/>
    <w:bookmarkEnd w:id="7"/>
    <w:bookmarkEnd w:id="8"/>
    <w:p w:rsidR="00206242" w:rsidRDefault="00717705" w:rsidP="00717705">
      <w:pPr>
        <w:spacing w:line="360" w:lineRule="auto"/>
        <w:jc w:val="both"/>
        <w:rPr>
          <w:rFonts w:eastAsiaTheme="minorEastAsia"/>
          <w:lang w:eastAsia="zh-CN"/>
        </w:rPr>
      </w:pPr>
      <w:r>
        <w:rPr>
          <w:rFonts w:eastAsiaTheme="minorEastAsia"/>
          <w:lang w:eastAsia="zh-CN"/>
        </w:rPr>
        <w:t>Conditional handover has be</w:t>
      </w:r>
      <w:r w:rsidR="00206242">
        <w:rPr>
          <w:rFonts w:eastAsiaTheme="minorEastAsia"/>
          <w:lang w:eastAsia="zh-CN"/>
        </w:rPr>
        <w:t>en</w:t>
      </w:r>
      <w:r>
        <w:rPr>
          <w:rFonts w:eastAsiaTheme="minorEastAsia"/>
          <w:lang w:eastAsia="zh-CN"/>
        </w:rPr>
        <w:t xml:space="preserve"> agreed to be considered by RAN2 as solution to improve handover robustness, and the next step is to</w:t>
      </w:r>
      <w:r w:rsidR="00422F14">
        <w:rPr>
          <w:rFonts w:eastAsiaTheme="minorEastAsia"/>
          <w:lang w:eastAsia="zh-CN"/>
        </w:rPr>
        <w:t xml:space="preserve"> work on</w:t>
      </w:r>
      <w:r>
        <w:rPr>
          <w:rFonts w:eastAsiaTheme="minorEastAsia"/>
          <w:lang w:eastAsia="zh-CN"/>
        </w:rPr>
        <w:t xml:space="preserve"> details of the procedure.</w:t>
      </w:r>
      <w:r>
        <w:rPr>
          <w:rFonts w:eastAsiaTheme="minorEastAsia" w:hint="eastAsia"/>
          <w:lang w:eastAsia="zh-CN"/>
        </w:rPr>
        <w:t xml:space="preserve"> </w:t>
      </w:r>
      <w:r>
        <w:rPr>
          <w:rFonts w:eastAsiaTheme="minorEastAsia"/>
          <w:lang w:eastAsia="zh-CN"/>
        </w:rPr>
        <w:t xml:space="preserve">During </w:t>
      </w:r>
      <w:r w:rsidR="00206242">
        <w:rPr>
          <w:rFonts w:eastAsiaTheme="minorEastAsia"/>
          <w:lang w:eastAsia="zh-CN"/>
        </w:rPr>
        <w:t>previous</w:t>
      </w:r>
      <w:r>
        <w:rPr>
          <w:rFonts w:eastAsiaTheme="minorEastAsia"/>
          <w:lang w:eastAsia="zh-CN"/>
        </w:rPr>
        <w:t xml:space="preserve"> meeting</w:t>
      </w:r>
      <w:r w:rsidR="00206242">
        <w:rPr>
          <w:rFonts w:eastAsiaTheme="minorEastAsia"/>
          <w:lang w:eastAsia="zh-CN"/>
        </w:rPr>
        <w:t>s</w:t>
      </w:r>
      <w:r>
        <w:rPr>
          <w:rFonts w:eastAsiaTheme="minorEastAsia"/>
          <w:lang w:eastAsia="zh-CN"/>
        </w:rPr>
        <w:t>, it is agreed to support configuration of one or more candidate cells for conditional handover.</w:t>
      </w:r>
    </w:p>
    <w:p w:rsidR="006954D9" w:rsidRDefault="0073372C" w:rsidP="00717705">
      <w:pPr>
        <w:spacing w:line="360" w:lineRule="auto"/>
        <w:jc w:val="both"/>
        <w:rPr>
          <w:rFonts w:eastAsiaTheme="minorEastAsia"/>
          <w:lang w:eastAsia="zh-CN"/>
        </w:rPr>
      </w:pPr>
      <w:r>
        <w:rPr>
          <w:rFonts w:eastAsiaTheme="minorEastAsia"/>
          <w:lang w:eastAsia="zh-CN"/>
        </w:rPr>
        <w:t>With regard to</w:t>
      </w:r>
      <w:r w:rsidR="0086000B">
        <w:rPr>
          <w:rFonts w:eastAsiaTheme="minorEastAsia"/>
          <w:lang w:eastAsia="zh-CN"/>
        </w:rPr>
        <w:t xml:space="preserve"> low threshold measurement procedure, i</w:t>
      </w:r>
      <w:r w:rsidR="00717705">
        <w:rPr>
          <w:rFonts w:eastAsiaTheme="minorEastAsia"/>
          <w:lang w:eastAsia="zh-CN"/>
        </w:rPr>
        <w:t>t is possible multiple candidate cells trigger the low threshold event</w:t>
      </w:r>
      <w:r w:rsidR="001E2D4A">
        <w:rPr>
          <w:rFonts w:eastAsiaTheme="minorEastAsia"/>
          <w:lang w:eastAsia="zh-CN"/>
        </w:rPr>
        <w:t xml:space="preserve"> at the same time</w:t>
      </w:r>
      <w:r>
        <w:rPr>
          <w:rFonts w:eastAsiaTheme="minorEastAsia"/>
          <w:lang w:eastAsia="zh-CN"/>
        </w:rPr>
        <w:t xml:space="preserve">, thus </w:t>
      </w:r>
      <w:r w:rsidR="00717705">
        <w:rPr>
          <w:rFonts w:eastAsiaTheme="minorEastAsia"/>
          <w:lang w:eastAsia="zh-CN"/>
        </w:rPr>
        <w:t>one measurement report</w:t>
      </w:r>
      <w:r>
        <w:rPr>
          <w:rFonts w:eastAsiaTheme="minorEastAsia"/>
          <w:lang w:eastAsia="zh-CN"/>
        </w:rPr>
        <w:t xml:space="preserve"> consist</w:t>
      </w:r>
      <w:r w:rsidR="001E2D4A">
        <w:rPr>
          <w:rFonts w:eastAsiaTheme="minorEastAsia"/>
          <w:lang w:eastAsia="zh-CN"/>
        </w:rPr>
        <w:t>s</w:t>
      </w:r>
      <w:r>
        <w:rPr>
          <w:rFonts w:eastAsiaTheme="minorEastAsia"/>
          <w:lang w:eastAsia="zh-CN"/>
        </w:rPr>
        <w:t xml:space="preserve"> of multiple cells is sent</w:t>
      </w:r>
      <w:r w:rsidR="00717705">
        <w:rPr>
          <w:rFonts w:eastAsiaTheme="minorEastAsia"/>
          <w:lang w:eastAsia="zh-CN"/>
        </w:rPr>
        <w:t xml:space="preserve"> by UE, as source eNB cannot tell which one can be the fi</w:t>
      </w:r>
      <w:r w:rsidR="001E2D4A">
        <w:rPr>
          <w:rFonts w:eastAsiaTheme="minorEastAsia"/>
          <w:lang w:eastAsia="zh-CN"/>
        </w:rPr>
        <w:t>nal target cell, it is reasonable</w:t>
      </w:r>
      <w:r w:rsidR="0011659F">
        <w:rPr>
          <w:rFonts w:eastAsiaTheme="minorEastAsia"/>
          <w:lang w:eastAsia="zh-CN"/>
        </w:rPr>
        <w:t xml:space="preserve"> to support configuring</w:t>
      </w:r>
      <w:r w:rsidR="00717705">
        <w:rPr>
          <w:rFonts w:eastAsiaTheme="minorEastAsia"/>
          <w:lang w:eastAsia="zh-CN"/>
        </w:rPr>
        <w:t xml:space="preserve"> </w:t>
      </w:r>
      <w:r w:rsidR="0011659F">
        <w:rPr>
          <w:rFonts w:eastAsiaTheme="minorEastAsia"/>
          <w:lang w:eastAsia="zh-CN"/>
        </w:rPr>
        <w:t>multiple</w:t>
      </w:r>
      <w:r w:rsidR="00717705">
        <w:rPr>
          <w:rFonts w:eastAsiaTheme="minorEastAsia"/>
          <w:lang w:eastAsia="zh-CN"/>
        </w:rPr>
        <w:t xml:space="preserve"> candidate cell</w:t>
      </w:r>
      <w:r w:rsidR="0011659F">
        <w:rPr>
          <w:rFonts w:eastAsiaTheme="minorEastAsia"/>
          <w:lang w:eastAsia="zh-CN"/>
        </w:rPr>
        <w:t>s</w:t>
      </w:r>
      <w:r w:rsidR="00717705">
        <w:rPr>
          <w:rFonts w:eastAsiaTheme="minorEastAsia"/>
          <w:lang w:eastAsia="zh-CN"/>
        </w:rPr>
        <w:t xml:space="preserve"> in one RRC reconfiguration message to the UE.</w:t>
      </w:r>
    </w:p>
    <w:p w:rsidR="00717705" w:rsidRDefault="00717705" w:rsidP="00717705">
      <w:pPr>
        <w:spacing w:line="360" w:lineRule="auto"/>
        <w:jc w:val="both"/>
        <w:rPr>
          <w:rFonts w:eastAsiaTheme="minorEastAsia"/>
          <w:lang w:eastAsia="zh-CN"/>
        </w:rPr>
      </w:pPr>
      <w:r>
        <w:rPr>
          <w:rFonts w:eastAsiaTheme="minorEastAsia"/>
          <w:lang w:eastAsia="zh-CN"/>
        </w:rPr>
        <w:t>After the first CHO configuration message</w:t>
      </w:r>
      <w:r w:rsidR="007F3FCD">
        <w:rPr>
          <w:rFonts w:eastAsiaTheme="minorEastAsia"/>
          <w:lang w:eastAsia="zh-CN"/>
        </w:rPr>
        <w:t xml:space="preserve"> is sent to UE</w:t>
      </w:r>
      <w:r>
        <w:rPr>
          <w:rFonts w:eastAsiaTheme="minorEastAsia"/>
          <w:lang w:eastAsia="zh-CN"/>
        </w:rPr>
        <w:t>, new</w:t>
      </w:r>
      <w:r>
        <w:rPr>
          <w:rFonts w:eastAsiaTheme="minorEastAsia" w:hint="eastAsia"/>
          <w:lang w:eastAsia="zh-CN"/>
        </w:rPr>
        <w:t xml:space="preserve"> </w:t>
      </w:r>
      <w:r>
        <w:rPr>
          <w:rFonts w:eastAsiaTheme="minorEastAsia"/>
          <w:lang w:eastAsia="zh-CN"/>
        </w:rPr>
        <w:t>cells can trigger the low threshold event some time later, to configure the new cells as candidate target cell, source eNB should sen</w:t>
      </w:r>
      <w:r w:rsidR="00062A9E">
        <w:rPr>
          <w:rFonts w:eastAsiaTheme="minorEastAsia"/>
          <w:lang w:eastAsia="zh-CN"/>
        </w:rPr>
        <w:t>d</w:t>
      </w:r>
      <w:r>
        <w:rPr>
          <w:rFonts w:eastAsiaTheme="minorEastAsia"/>
          <w:lang w:eastAsia="zh-CN"/>
        </w:rPr>
        <w:t xml:space="preserve"> </w:t>
      </w:r>
      <w:r w:rsidR="00740664">
        <w:rPr>
          <w:rFonts w:eastAsiaTheme="minorEastAsia"/>
          <w:lang w:eastAsia="zh-CN"/>
        </w:rPr>
        <w:t xml:space="preserve">another </w:t>
      </w:r>
      <w:r w:rsidR="007F3FCD">
        <w:rPr>
          <w:rFonts w:eastAsiaTheme="minorEastAsia"/>
          <w:lang w:eastAsia="zh-CN"/>
        </w:rPr>
        <w:t>C</w:t>
      </w:r>
      <w:r w:rsidR="00740664">
        <w:rPr>
          <w:rFonts w:eastAsiaTheme="minorEastAsia"/>
          <w:lang w:eastAsia="zh-CN"/>
        </w:rPr>
        <w:t>HO command to UE.</w:t>
      </w:r>
    </w:p>
    <w:p w:rsidR="007121F5" w:rsidRPr="00CF5479" w:rsidRDefault="00740664" w:rsidP="00CF5479">
      <w:pPr>
        <w:spacing w:line="360" w:lineRule="auto"/>
        <w:jc w:val="both"/>
        <w:rPr>
          <w:rFonts w:eastAsiaTheme="minorEastAsia"/>
          <w:b/>
          <w:lang w:eastAsia="zh-CN"/>
        </w:rPr>
      </w:pPr>
      <w:r w:rsidRPr="00CF5479">
        <w:rPr>
          <w:rFonts w:eastAsiaTheme="minorEastAsia"/>
          <w:b/>
          <w:lang w:eastAsia="zh-CN"/>
        </w:rPr>
        <w:t xml:space="preserve">Proposal </w:t>
      </w:r>
      <w:r w:rsidR="00113B76" w:rsidRPr="00CF5479">
        <w:rPr>
          <w:rFonts w:eastAsiaTheme="minorEastAsia"/>
          <w:b/>
          <w:lang w:eastAsia="zh-CN"/>
        </w:rPr>
        <w:t>1</w:t>
      </w:r>
      <w:r w:rsidRPr="00CF5479">
        <w:rPr>
          <w:rFonts w:eastAsiaTheme="minorEastAsia"/>
          <w:b/>
          <w:lang w:eastAsia="zh-CN"/>
        </w:rPr>
        <w:t xml:space="preserve">: </w:t>
      </w:r>
      <w:r w:rsidR="00FA7C5E" w:rsidRPr="00CF5479">
        <w:rPr>
          <w:rFonts w:eastAsiaTheme="minorEastAsia"/>
          <w:b/>
          <w:lang w:eastAsia="zh-CN"/>
        </w:rPr>
        <w:t>More than one candidate cell can be included in one conditional HO command, and m</w:t>
      </w:r>
      <w:r w:rsidR="00717705" w:rsidRPr="00CF5479">
        <w:rPr>
          <w:rFonts w:eastAsiaTheme="minorEastAsia"/>
          <w:b/>
          <w:lang w:eastAsia="zh-CN"/>
        </w:rPr>
        <w:t xml:space="preserve">ore than one </w:t>
      </w:r>
      <w:r w:rsidR="0011659F" w:rsidRPr="00CF5479">
        <w:rPr>
          <w:rFonts w:eastAsiaTheme="minorEastAsia"/>
          <w:b/>
          <w:lang w:eastAsia="zh-CN"/>
        </w:rPr>
        <w:t>C</w:t>
      </w:r>
      <w:r w:rsidRPr="00CF5479">
        <w:rPr>
          <w:rFonts w:eastAsiaTheme="minorEastAsia"/>
          <w:b/>
          <w:lang w:eastAsia="zh-CN"/>
        </w:rPr>
        <w:t>HO command</w:t>
      </w:r>
      <w:r w:rsidR="0066620F" w:rsidRPr="00CF5479">
        <w:rPr>
          <w:rFonts w:eastAsiaTheme="minorEastAsia"/>
          <w:b/>
          <w:lang w:eastAsia="zh-CN"/>
        </w:rPr>
        <w:t xml:space="preserve"> can be sent to UE</w:t>
      </w:r>
      <w:r w:rsidR="00717705" w:rsidRPr="00CF5479">
        <w:rPr>
          <w:rFonts w:eastAsiaTheme="minorEastAsia"/>
          <w:b/>
          <w:lang w:eastAsia="zh-CN"/>
        </w:rPr>
        <w:t>.</w:t>
      </w:r>
    </w:p>
    <w:p w:rsidR="007121F5" w:rsidRPr="00BA429B" w:rsidRDefault="007F3FCD" w:rsidP="007F3FCD">
      <w:pPr>
        <w:spacing w:line="360" w:lineRule="auto"/>
        <w:jc w:val="both"/>
        <w:rPr>
          <w:rFonts w:eastAsiaTheme="minorEastAsia"/>
          <w:lang w:eastAsia="zh-CN"/>
        </w:rPr>
      </w:pPr>
      <w:r>
        <w:rPr>
          <w:rFonts w:eastAsiaTheme="minorEastAsia"/>
          <w:lang w:eastAsia="zh-CN"/>
        </w:rPr>
        <w:lastRenderedPageBreak/>
        <w:t>With the location change of mobile UE</w:t>
      </w:r>
      <w:r w:rsidR="00B7644F">
        <w:rPr>
          <w:rFonts w:eastAsiaTheme="minorEastAsia"/>
          <w:lang w:eastAsia="zh-CN"/>
        </w:rPr>
        <w:t xml:space="preserve">, </w:t>
      </w:r>
      <w:r>
        <w:rPr>
          <w:rFonts w:eastAsiaTheme="minorEastAsia"/>
          <w:lang w:eastAsia="zh-CN"/>
        </w:rPr>
        <w:t xml:space="preserve">before handover happens, </w:t>
      </w:r>
      <w:r w:rsidR="00B7644F">
        <w:rPr>
          <w:rFonts w:eastAsiaTheme="minorEastAsia"/>
          <w:lang w:eastAsia="zh-CN"/>
        </w:rPr>
        <w:t>i</w:t>
      </w:r>
      <w:r w:rsidR="00AA6733">
        <w:rPr>
          <w:rFonts w:eastAsiaTheme="minorEastAsia"/>
          <w:lang w:eastAsia="zh-CN"/>
        </w:rPr>
        <w:t>t is possible that configured target cell is not valid any more, a</w:t>
      </w:r>
      <w:r w:rsidR="0011659F">
        <w:rPr>
          <w:rFonts w:eastAsiaTheme="minorEastAsia"/>
          <w:lang w:eastAsia="zh-CN"/>
        </w:rPr>
        <w:t>s conditional target cell occupies</w:t>
      </w:r>
      <w:r w:rsidR="00717705">
        <w:rPr>
          <w:rFonts w:eastAsiaTheme="minorEastAsia"/>
          <w:lang w:eastAsia="zh-CN"/>
        </w:rPr>
        <w:t xml:space="preserve"> network resources, </w:t>
      </w:r>
      <w:r w:rsidR="00AA6733">
        <w:rPr>
          <w:rFonts w:eastAsiaTheme="minorEastAsia"/>
          <w:lang w:eastAsia="zh-CN"/>
        </w:rPr>
        <w:t>another issue would be how to release</w:t>
      </w:r>
      <w:r w:rsidR="00B7644F">
        <w:rPr>
          <w:rFonts w:eastAsiaTheme="minorEastAsia"/>
          <w:lang w:eastAsia="zh-CN"/>
        </w:rPr>
        <w:t xml:space="preserve"> this invalid</w:t>
      </w:r>
      <w:r w:rsidR="00AA6733">
        <w:rPr>
          <w:rFonts w:eastAsiaTheme="minorEastAsia"/>
          <w:lang w:eastAsia="zh-CN"/>
        </w:rPr>
        <w:t xml:space="preserve"> conditional target </w:t>
      </w:r>
      <w:r>
        <w:rPr>
          <w:rFonts w:eastAsiaTheme="minorEastAsia"/>
          <w:lang w:eastAsia="zh-CN"/>
        </w:rPr>
        <w:t>cell.</w:t>
      </w:r>
      <w:r>
        <w:rPr>
          <w:rFonts w:eastAsiaTheme="minorEastAsia" w:hint="eastAsia"/>
          <w:lang w:eastAsia="zh-CN"/>
        </w:rPr>
        <w:t xml:space="preserve"> </w:t>
      </w:r>
      <w:r w:rsidR="00206242">
        <w:rPr>
          <w:rFonts w:eastAsiaTheme="minorEastAsia"/>
          <w:lang w:eastAsia="zh-CN"/>
        </w:rPr>
        <w:t>Currently, mainly two</w:t>
      </w:r>
      <w:r w:rsidR="00717705">
        <w:rPr>
          <w:rFonts w:eastAsiaTheme="minorEastAsia"/>
          <w:lang w:eastAsia="zh-CN"/>
        </w:rPr>
        <w:t xml:space="preserve"> possible </w:t>
      </w:r>
      <w:r w:rsidR="00B7644F">
        <w:rPr>
          <w:rFonts w:eastAsiaTheme="minorEastAsia"/>
          <w:lang w:eastAsia="zh-CN"/>
        </w:rPr>
        <w:t>option</w:t>
      </w:r>
      <w:r w:rsidR="0011659F">
        <w:rPr>
          <w:rFonts w:eastAsiaTheme="minorEastAsia"/>
          <w:lang w:eastAsia="zh-CN"/>
        </w:rPr>
        <w:t>s</w:t>
      </w:r>
      <w:r w:rsidR="00B7644F">
        <w:rPr>
          <w:rFonts w:eastAsiaTheme="minorEastAsia"/>
          <w:lang w:eastAsia="zh-CN"/>
        </w:rPr>
        <w:t xml:space="preserve"> can be considered:</w:t>
      </w:r>
      <w:r w:rsidR="00BA429B">
        <w:rPr>
          <w:rFonts w:eastAsiaTheme="minorEastAsia" w:hint="eastAsia"/>
          <w:lang w:eastAsia="zh-CN"/>
        </w:rPr>
        <w:t xml:space="preserve"> </w:t>
      </w:r>
    </w:p>
    <w:p w:rsidR="00FE51B6" w:rsidRPr="00717705" w:rsidRDefault="00FE51B6" w:rsidP="00FE51B6">
      <w:pPr>
        <w:pStyle w:val="ListParagraph"/>
        <w:numPr>
          <w:ilvl w:val="0"/>
          <w:numId w:val="45"/>
        </w:numPr>
        <w:jc w:val="both"/>
        <w:rPr>
          <w:rFonts w:eastAsiaTheme="minorEastAsia"/>
          <w:lang w:eastAsia="zh-CN"/>
        </w:rPr>
      </w:pPr>
      <w:r w:rsidRPr="00717705">
        <w:rPr>
          <w:rFonts w:eastAsiaTheme="minorEastAsia"/>
          <w:lang w:eastAsia="zh-CN"/>
        </w:rPr>
        <w:t xml:space="preserve">Timer based </w:t>
      </w:r>
    </w:p>
    <w:p w:rsidR="00FE51B6" w:rsidRDefault="00F236B4" w:rsidP="00F236B4">
      <w:pPr>
        <w:spacing w:line="360" w:lineRule="auto"/>
        <w:jc w:val="both"/>
        <w:rPr>
          <w:rFonts w:eastAsiaTheme="minorEastAsia"/>
          <w:lang w:eastAsia="zh-CN"/>
        </w:rPr>
      </w:pPr>
      <w:r>
        <w:rPr>
          <w:rFonts w:eastAsiaTheme="minorEastAsia"/>
          <w:lang w:eastAsia="zh-CN"/>
        </w:rPr>
        <w:t xml:space="preserve">One timer is sent to UE together with conditional </w:t>
      </w:r>
      <w:r w:rsidR="00BA429B">
        <w:rPr>
          <w:rFonts w:eastAsiaTheme="minorEastAsia"/>
          <w:lang w:eastAsia="zh-CN"/>
        </w:rPr>
        <w:t>handover,</w:t>
      </w:r>
      <w:r>
        <w:rPr>
          <w:rFonts w:eastAsiaTheme="minorEastAsia"/>
          <w:lang w:eastAsia="zh-CN"/>
        </w:rPr>
        <w:t xml:space="preserve"> and c</w:t>
      </w:r>
      <w:r w:rsidR="00FE51B6">
        <w:rPr>
          <w:rFonts w:eastAsiaTheme="minorEastAsia"/>
          <w:lang w:eastAsia="zh-CN"/>
        </w:rPr>
        <w:t>onditional target cell</w:t>
      </w:r>
      <w:r w:rsidR="00B7644F">
        <w:rPr>
          <w:rFonts w:eastAsiaTheme="minorEastAsia"/>
          <w:lang w:eastAsia="zh-CN"/>
        </w:rPr>
        <w:t xml:space="preserve"> is considered as invalid</w:t>
      </w:r>
      <w:r>
        <w:rPr>
          <w:rFonts w:eastAsiaTheme="minorEastAsia"/>
          <w:lang w:eastAsia="zh-CN"/>
        </w:rPr>
        <w:t xml:space="preserve"> once a configured timer is expired.</w:t>
      </w:r>
      <w:r w:rsidR="00D725B9">
        <w:rPr>
          <w:rFonts w:eastAsiaTheme="minorEastAsia"/>
          <w:lang w:eastAsia="zh-CN"/>
        </w:rPr>
        <w:t xml:space="preserve"> However,</w:t>
      </w:r>
      <w:r w:rsidR="0066620F">
        <w:rPr>
          <w:rFonts w:eastAsiaTheme="minorEastAsia"/>
          <w:lang w:eastAsia="zh-CN"/>
        </w:rPr>
        <w:t xml:space="preserve"> </w:t>
      </w:r>
      <w:r w:rsidR="00D725B9" w:rsidRPr="002A315A">
        <w:rPr>
          <w:rFonts w:eastAsiaTheme="minorEastAsia"/>
          <w:lang w:eastAsia="zh-CN"/>
        </w:rPr>
        <w:t>UE autonomous release</w:t>
      </w:r>
      <w:r w:rsidR="00D725B9">
        <w:rPr>
          <w:rFonts w:eastAsiaTheme="minorEastAsia"/>
          <w:lang w:eastAsia="zh-CN"/>
        </w:rPr>
        <w:t xml:space="preserve"> candidate cell</w:t>
      </w:r>
      <w:r w:rsidR="00D725B9" w:rsidRPr="002A315A">
        <w:rPr>
          <w:rFonts w:eastAsiaTheme="minorEastAsia"/>
          <w:lang w:eastAsia="zh-CN"/>
        </w:rPr>
        <w:t xml:space="preserve"> by timer would cause state mismatches between eNB and UE</w:t>
      </w:r>
      <w:r w:rsidR="00422F14">
        <w:rPr>
          <w:rFonts w:eastAsiaTheme="minorEastAsia"/>
          <w:lang w:eastAsia="zh-CN"/>
        </w:rPr>
        <w:t>, as timer synchronize between UE and eNB is hard to achieve</w:t>
      </w:r>
      <w:r w:rsidR="00D725B9">
        <w:rPr>
          <w:rFonts w:eastAsiaTheme="minorEastAsia"/>
          <w:lang w:eastAsia="zh-CN"/>
        </w:rPr>
        <w:t xml:space="preserve">. For instance, UE decided to </w:t>
      </w:r>
      <w:r w:rsidR="00422F14">
        <w:rPr>
          <w:rFonts w:eastAsiaTheme="minorEastAsia"/>
          <w:lang w:eastAsia="zh-CN"/>
        </w:rPr>
        <w:t xml:space="preserve">handover to one candidate cell, while the eNB has already release the corresponding resource belong to the selected cell. </w:t>
      </w:r>
    </w:p>
    <w:p w:rsidR="00D725B9" w:rsidRPr="006A1349" w:rsidRDefault="00D725B9" w:rsidP="00F236B4">
      <w:pPr>
        <w:spacing w:line="360" w:lineRule="auto"/>
        <w:jc w:val="both"/>
        <w:rPr>
          <w:rFonts w:ascii="Arial" w:hAnsi="Arial" w:cs="Arial"/>
          <w:lang w:eastAsia="ko-KR"/>
        </w:rPr>
      </w:pPr>
      <w:r>
        <w:rPr>
          <w:rFonts w:eastAsiaTheme="minorEastAsia"/>
          <w:lang w:eastAsia="zh-CN"/>
        </w:rPr>
        <w:t xml:space="preserve">Besides, </w:t>
      </w:r>
      <w:r w:rsidR="006A1349" w:rsidRPr="006A1349">
        <w:rPr>
          <w:rFonts w:eastAsiaTheme="minorEastAsia"/>
          <w:lang w:eastAsia="zh-CN"/>
        </w:rPr>
        <w:t>it will be difficult</w:t>
      </w:r>
      <w:r w:rsidR="00206242">
        <w:rPr>
          <w:rFonts w:eastAsiaTheme="minorEastAsia"/>
          <w:lang w:eastAsia="zh-CN"/>
        </w:rPr>
        <w:t xml:space="preserve"> for the network</w:t>
      </w:r>
      <w:r w:rsidR="006A1349" w:rsidRPr="006A1349">
        <w:rPr>
          <w:rFonts w:eastAsiaTheme="minorEastAsia"/>
          <w:lang w:eastAsia="zh-CN"/>
        </w:rPr>
        <w:t xml:space="preserve"> to set the timer value efficiently</w:t>
      </w:r>
      <w:r>
        <w:rPr>
          <w:rFonts w:eastAsiaTheme="minorEastAsia"/>
          <w:lang w:eastAsia="zh-CN"/>
        </w:rPr>
        <w:t xml:space="preserve">, </w:t>
      </w:r>
      <w:r w:rsidR="006A1349">
        <w:rPr>
          <w:rFonts w:eastAsiaTheme="minorEastAsia"/>
          <w:lang w:eastAsia="zh-CN"/>
        </w:rPr>
        <w:t xml:space="preserve">e.g. </w:t>
      </w:r>
      <w:r>
        <w:rPr>
          <w:rFonts w:eastAsiaTheme="minorEastAsia"/>
          <w:lang w:eastAsia="zh-CN"/>
        </w:rPr>
        <w:t>too short timer will bring the issue of signalling increase as the already released candidate cell may be configured again</w:t>
      </w:r>
      <w:r w:rsidR="006A1349">
        <w:rPr>
          <w:rFonts w:eastAsiaTheme="minorEastAsia"/>
          <w:lang w:eastAsia="zh-CN"/>
        </w:rPr>
        <w:t>, while</w:t>
      </w:r>
      <w:r>
        <w:rPr>
          <w:rFonts w:eastAsiaTheme="minorEastAsia"/>
          <w:lang w:eastAsia="zh-CN"/>
        </w:rPr>
        <w:t xml:space="preserve"> </w:t>
      </w:r>
      <w:r w:rsidR="006A1349">
        <w:rPr>
          <w:rFonts w:eastAsiaTheme="minorEastAsia"/>
          <w:lang w:eastAsia="zh-CN"/>
        </w:rPr>
        <w:t xml:space="preserve">too long timer </w:t>
      </w:r>
      <w:r w:rsidR="00206242">
        <w:rPr>
          <w:rFonts w:eastAsiaTheme="minorEastAsia"/>
          <w:lang w:eastAsia="zh-CN"/>
        </w:rPr>
        <w:t>will result in</w:t>
      </w:r>
      <w:r w:rsidR="006A1349">
        <w:rPr>
          <w:rFonts w:eastAsiaTheme="minorEastAsia"/>
          <w:lang w:eastAsia="zh-CN"/>
        </w:rPr>
        <w:t xml:space="preserve"> network resource </w:t>
      </w:r>
      <w:r w:rsidR="00206242">
        <w:rPr>
          <w:rFonts w:eastAsiaTheme="minorEastAsia"/>
          <w:lang w:eastAsia="zh-CN"/>
        </w:rPr>
        <w:t>wasting</w:t>
      </w:r>
      <w:r w:rsidR="006A1349">
        <w:rPr>
          <w:rFonts w:eastAsiaTheme="minorEastAsia"/>
          <w:lang w:eastAsia="zh-CN"/>
        </w:rPr>
        <w:t>.</w:t>
      </w:r>
    </w:p>
    <w:p w:rsidR="00BA429B" w:rsidRDefault="00BA429B" w:rsidP="00BA429B">
      <w:pPr>
        <w:pStyle w:val="ListParagraph"/>
        <w:numPr>
          <w:ilvl w:val="0"/>
          <w:numId w:val="45"/>
        </w:numPr>
        <w:jc w:val="both"/>
        <w:rPr>
          <w:rFonts w:eastAsiaTheme="minorEastAsia"/>
          <w:lang w:eastAsia="zh-CN"/>
        </w:rPr>
      </w:pPr>
      <w:r>
        <w:rPr>
          <w:rFonts w:eastAsiaTheme="minorEastAsia" w:hint="eastAsia"/>
          <w:lang w:eastAsia="zh-CN"/>
        </w:rPr>
        <w:t>N</w:t>
      </w:r>
      <w:r>
        <w:rPr>
          <w:rFonts w:eastAsiaTheme="minorEastAsia"/>
          <w:lang w:eastAsia="zh-CN"/>
        </w:rPr>
        <w:t>etwork controlled</w:t>
      </w:r>
    </w:p>
    <w:p w:rsidR="00175815" w:rsidRPr="00FE51B6" w:rsidRDefault="00F76A5C" w:rsidP="00717705">
      <w:pPr>
        <w:spacing w:line="360" w:lineRule="auto"/>
        <w:jc w:val="both"/>
        <w:rPr>
          <w:rFonts w:eastAsiaTheme="minorEastAsia"/>
          <w:lang w:eastAsia="zh-CN"/>
        </w:rPr>
      </w:pPr>
      <w:r>
        <w:rPr>
          <w:rFonts w:eastAsiaTheme="minorEastAsia"/>
          <w:lang w:eastAsia="zh-CN"/>
        </w:rPr>
        <w:t xml:space="preserve"> </w:t>
      </w:r>
      <w:r w:rsidR="00FE51B6">
        <w:rPr>
          <w:rFonts w:eastAsiaTheme="minorEastAsia"/>
          <w:lang w:eastAsia="zh-CN"/>
        </w:rPr>
        <w:t>In th</w:t>
      </w:r>
      <w:r w:rsidR="00422F14">
        <w:rPr>
          <w:rFonts w:eastAsiaTheme="minorEastAsia"/>
          <w:lang w:eastAsia="zh-CN"/>
        </w:rPr>
        <w:t>is option, instead of UE releasing</w:t>
      </w:r>
      <w:r w:rsidR="00FE51B6">
        <w:rPr>
          <w:rFonts w:eastAsiaTheme="minorEastAsia"/>
          <w:lang w:eastAsia="zh-CN"/>
        </w:rPr>
        <w:t xml:space="preserve"> the candidate cell itself,</w:t>
      </w:r>
      <w:r w:rsidR="00206242">
        <w:rPr>
          <w:rFonts w:eastAsiaTheme="minorEastAsia"/>
          <w:lang w:eastAsia="zh-CN"/>
        </w:rPr>
        <w:t xml:space="preserve"> the network send</w:t>
      </w:r>
      <w:r w:rsidR="006A1349">
        <w:rPr>
          <w:rFonts w:eastAsiaTheme="minorEastAsia"/>
          <w:lang w:eastAsia="zh-CN"/>
        </w:rPr>
        <w:t xml:space="preserve"> explicit</w:t>
      </w:r>
      <w:r w:rsidR="00951FB3">
        <w:rPr>
          <w:rFonts w:eastAsiaTheme="minorEastAsia"/>
          <w:lang w:eastAsia="zh-CN"/>
        </w:rPr>
        <w:t xml:space="preserve"> RRC message to UE to release conditional target cell based on measurement report from the UE</w:t>
      </w:r>
      <w:r w:rsidR="0066620F">
        <w:rPr>
          <w:rFonts w:eastAsiaTheme="minorEastAsia"/>
          <w:lang w:eastAsia="zh-CN"/>
        </w:rPr>
        <w:t xml:space="preserve"> and other factors</w:t>
      </w:r>
      <w:r w:rsidR="002C5CF2">
        <w:rPr>
          <w:rFonts w:eastAsiaTheme="minorEastAsia"/>
          <w:lang w:eastAsia="zh-CN"/>
        </w:rPr>
        <w:t xml:space="preserve"> like a timer in the eNB</w:t>
      </w:r>
      <w:r w:rsidR="00951FB3">
        <w:rPr>
          <w:rFonts w:eastAsiaTheme="minorEastAsia"/>
          <w:lang w:eastAsia="zh-CN"/>
        </w:rPr>
        <w:t>.</w:t>
      </w:r>
      <w:r w:rsidR="002C5CF2">
        <w:rPr>
          <w:rFonts w:eastAsiaTheme="minorEastAsia"/>
          <w:lang w:eastAsia="zh-CN"/>
        </w:rPr>
        <w:t xml:space="preserve"> The reserved resource can be released once source eNB received acknowledgment of the successful reception of RRC message from the UE.</w:t>
      </w:r>
    </w:p>
    <w:p w:rsidR="00BD3F86" w:rsidRDefault="00076CAE" w:rsidP="00077713">
      <w:pPr>
        <w:spacing w:line="360" w:lineRule="auto"/>
        <w:jc w:val="both"/>
        <w:rPr>
          <w:rFonts w:eastAsiaTheme="minorEastAsia"/>
          <w:lang w:eastAsia="zh-CN"/>
        </w:rPr>
      </w:pPr>
      <w:r>
        <w:rPr>
          <w:rFonts w:eastAsiaTheme="minorEastAsia"/>
          <w:lang w:eastAsia="zh-CN"/>
        </w:rPr>
        <w:t xml:space="preserve">From our point of view, </w:t>
      </w:r>
      <w:r w:rsidR="006A1349">
        <w:rPr>
          <w:rFonts w:eastAsiaTheme="minorEastAsia"/>
          <w:lang w:eastAsia="zh-CN"/>
        </w:rPr>
        <w:t xml:space="preserve">network controlled option is the </w:t>
      </w:r>
      <w:r w:rsidR="00422F14">
        <w:rPr>
          <w:rFonts w:eastAsiaTheme="minorEastAsia"/>
          <w:lang w:eastAsia="zh-CN"/>
        </w:rPr>
        <w:t>most straight</w:t>
      </w:r>
      <w:r w:rsidR="00DD31A8">
        <w:rPr>
          <w:rFonts w:eastAsiaTheme="minorEastAsia"/>
          <w:lang w:eastAsia="zh-CN"/>
        </w:rPr>
        <w:t>forward</w:t>
      </w:r>
      <w:r w:rsidR="002C5CF2">
        <w:rPr>
          <w:rFonts w:eastAsiaTheme="minorEastAsia"/>
          <w:lang w:eastAsia="zh-CN"/>
        </w:rPr>
        <w:t xml:space="preserve"> and flexible solution and lead to no confusion between eNB and LTE</w:t>
      </w:r>
      <w:r w:rsidR="006A1349">
        <w:rPr>
          <w:rFonts w:eastAsiaTheme="minorEastAsia"/>
          <w:lang w:eastAsia="zh-CN"/>
        </w:rPr>
        <w:t>.</w:t>
      </w:r>
      <w:r w:rsidR="00077713">
        <w:rPr>
          <w:rFonts w:eastAsiaTheme="minorEastAsia"/>
          <w:lang w:eastAsia="zh-CN"/>
        </w:rPr>
        <w:t xml:space="preserve"> The network can also exit conditi</w:t>
      </w:r>
      <w:r w:rsidR="00422F14">
        <w:rPr>
          <w:rFonts w:eastAsiaTheme="minorEastAsia"/>
          <w:lang w:eastAsia="zh-CN"/>
        </w:rPr>
        <w:t xml:space="preserve">on handover mode by releasing </w:t>
      </w:r>
      <w:r w:rsidR="00077713">
        <w:rPr>
          <w:rFonts w:eastAsiaTheme="minorEastAsia"/>
          <w:lang w:eastAsia="zh-CN"/>
        </w:rPr>
        <w:t>all the co</w:t>
      </w:r>
      <w:r w:rsidR="00422F14">
        <w:rPr>
          <w:rFonts w:eastAsiaTheme="minorEastAsia"/>
          <w:lang w:eastAsia="zh-CN"/>
        </w:rPr>
        <w:t>nfigured candidate UE and removing</w:t>
      </w:r>
      <w:r w:rsidR="00077713">
        <w:rPr>
          <w:rFonts w:eastAsiaTheme="minorEastAsia"/>
          <w:lang w:eastAsia="zh-CN"/>
        </w:rPr>
        <w:t xml:space="preserve"> corresponding measurement configuration.</w:t>
      </w:r>
      <w:r w:rsidRPr="00076CAE">
        <w:rPr>
          <w:rFonts w:eastAsiaTheme="minorEastAsia"/>
          <w:lang w:eastAsia="zh-CN"/>
        </w:rPr>
        <w:t xml:space="preserve"> </w:t>
      </w:r>
    </w:p>
    <w:p w:rsidR="0011659F" w:rsidRPr="002C5CF2" w:rsidRDefault="006A1349" w:rsidP="00077713">
      <w:pPr>
        <w:spacing w:line="360" w:lineRule="auto"/>
        <w:jc w:val="both"/>
        <w:rPr>
          <w:b/>
        </w:rPr>
      </w:pPr>
      <w:bookmarkStart w:id="9" w:name="_GoBack"/>
      <w:bookmarkEnd w:id="9"/>
      <w:r w:rsidRPr="007A446D">
        <w:rPr>
          <w:b/>
        </w:rPr>
        <w:t>Proposal</w:t>
      </w:r>
      <w:r>
        <w:rPr>
          <w:b/>
        </w:rPr>
        <w:t xml:space="preserve"> </w:t>
      </w:r>
      <w:r w:rsidR="00CF5479">
        <w:rPr>
          <w:b/>
        </w:rPr>
        <w:t>2</w:t>
      </w:r>
      <w:r w:rsidRPr="007A446D">
        <w:rPr>
          <w:b/>
        </w:rPr>
        <w:t>:</w:t>
      </w:r>
      <w:r w:rsidR="000C149C" w:rsidRPr="000C149C">
        <w:rPr>
          <w:b/>
        </w:rPr>
        <w:t xml:space="preserve"> </w:t>
      </w:r>
      <w:r w:rsidR="00B32C4D">
        <w:rPr>
          <w:b/>
        </w:rPr>
        <w:t>Only n</w:t>
      </w:r>
      <w:r w:rsidR="00DD31A8">
        <w:rPr>
          <w:b/>
        </w:rPr>
        <w:t>etwork</w:t>
      </w:r>
      <w:r w:rsidR="00076CAE">
        <w:rPr>
          <w:b/>
        </w:rPr>
        <w:t xml:space="preserve"> controlled</w:t>
      </w:r>
      <w:r w:rsidR="000C149C" w:rsidRPr="00FE733D">
        <w:rPr>
          <w:b/>
        </w:rPr>
        <w:t xml:space="preserve"> solution should be applied</w:t>
      </w:r>
      <w:r>
        <w:rPr>
          <w:b/>
        </w:rPr>
        <w:t xml:space="preserve"> to </w:t>
      </w:r>
      <w:r w:rsidRPr="006A1349">
        <w:rPr>
          <w:b/>
        </w:rPr>
        <w:t>release invalid conditional target cell</w:t>
      </w:r>
      <w:r>
        <w:rPr>
          <w:b/>
        </w:rPr>
        <w:t>.</w:t>
      </w:r>
    </w:p>
    <w:p w:rsidR="00EF65E4" w:rsidRPr="00FF6281" w:rsidRDefault="003B3028" w:rsidP="00FF6281">
      <w:pPr>
        <w:pStyle w:val="Heading1"/>
        <w:rPr>
          <w:rFonts w:eastAsiaTheme="minorEastAsia"/>
          <w:lang w:val="en-US" w:eastAsia="zh-CN"/>
        </w:rPr>
      </w:pPr>
      <w:r>
        <w:rPr>
          <w:lang w:val="en-US" w:eastAsia="ko-KR"/>
        </w:rPr>
        <w:t>3</w:t>
      </w:r>
      <w:r w:rsidR="000F51DF">
        <w:rPr>
          <w:lang w:val="en-US"/>
        </w:rPr>
        <w:t>.</w:t>
      </w:r>
      <w:r w:rsidR="000F51DF">
        <w:rPr>
          <w:lang w:val="en-US"/>
        </w:rPr>
        <w:tab/>
      </w:r>
      <w:r w:rsidR="00F33884">
        <w:rPr>
          <w:lang w:val="en-US" w:eastAsia="ko-KR"/>
        </w:rPr>
        <w:t>Conclusion</w:t>
      </w:r>
    </w:p>
    <w:p w:rsidR="000862E8" w:rsidRPr="00177F84" w:rsidRDefault="00ED53E3" w:rsidP="00177F84">
      <w:pPr>
        <w:jc w:val="both"/>
      </w:pPr>
      <w:r w:rsidRPr="00177F84">
        <w:rPr>
          <w:rFonts w:hint="eastAsia"/>
        </w:rPr>
        <w:t xml:space="preserve">In this paper, </w:t>
      </w:r>
      <w:r w:rsidR="00B63E37">
        <w:t xml:space="preserve">our view on </w:t>
      </w:r>
      <w:r w:rsidR="006C41E3">
        <w:t>the configuration</w:t>
      </w:r>
      <w:r w:rsidR="009A3979">
        <w:t xml:space="preserve"> and deconfiguration</w:t>
      </w:r>
      <w:r w:rsidR="006C41E3">
        <w:t xml:space="preserve"> of CHO is provided, and the following proposals are given</w:t>
      </w:r>
      <w:r w:rsidRPr="00177F84">
        <w:t>:</w:t>
      </w:r>
    </w:p>
    <w:p w:rsidR="00CF5479" w:rsidRPr="00CF5479" w:rsidRDefault="00CF5479" w:rsidP="00CF5479">
      <w:pPr>
        <w:spacing w:line="360" w:lineRule="auto"/>
        <w:jc w:val="both"/>
        <w:rPr>
          <w:rFonts w:eastAsiaTheme="minorEastAsia"/>
          <w:b/>
          <w:lang w:eastAsia="zh-CN"/>
        </w:rPr>
      </w:pPr>
      <w:r w:rsidRPr="00CF5479">
        <w:rPr>
          <w:rFonts w:eastAsiaTheme="minorEastAsia"/>
          <w:b/>
          <w:lang w:eastAsia="zh-CN"/>
        </w:rPr>
        <w:t>Proposal 1: More than one candidate cell can be included in one conditional HO command, and more than one CHO command can be sent to UE.</w:t>
      </w:r>
    </w:p>
    <w:p w:rsidR="002C5CF2" w:rsidRPr="002C5CF2" w:rsidRDefault="002C5CF2" w:rsidP="002C5CF2">
      <w:pPr>
        <w:jc w:val="both"/>
        <w:rPr>
          <w:b/>
        </w:rPr>
      </w:pPr>
      <w:r w:rsidRPr="007A446D">
        <w:rPr>
          <w:b/>
        </w:rPr>
        <w:t>Proposal</w:t>
      </w:r>
      <w:r>
        <w:rPr>
          <w:b/>
        </w:rPr>
        <w:t xml:space="preserve"> </w:t>
      </w:r>
      <w:r w:rsidR="00CF5479">
        <w:rPr>
          <w:b/>
        </w:rPr>
        <w:t>2</w:t>
      </w:r>
      <w:r w:rsidRPr="007A446D">
        <w:rPr>
          <w:b/>
        </w:rPr>
        <w:t>:</w:t>
      </w:r>
      <w:r w:rsidRPr="000C149C">
        <w:rPr>
          <w:b/>
        </w:rPr>
        <w:t xml:space="preserve"> </w:t>
      </w:r>
      <w:r w:rsidR="00B32C4D">
        <w:rPr>
          <w:b/>
        </w:rPr>
        <w:t>Only n</w:t>
      </w:r>
      <w:r>
        <w:rPr>
          <w:b/>
        </w:rPr>
        <w:t>etwork</w:t>
      </w:r>
      <w:r w:rsidRPr="00FE733D">
        <w:rPr>
          <w:b/>
        </w:rPr>
        <w:t xml:space="preserve"> </w:t>
      </w:r>
      <w:r w:rsidR="00076CAE">
        <w:rPr>
          <w:b/>
        </w:rPr>
        <w:t xml:space="preserve">controlled </w:t>
      </w:r>
      <w:r w:rsidRPr="00FE733D">
        <w:rPr>
          <w:b/>
        </w:rPr>
        <w:t>solution should be applied</w:t>
      </w:r>
      <w:r>
        <w:rPr>
          <w:b/>
        </w:rPr>
        <w:t xml:space="preserve"> to </w:t>
      </w:r>
      <w:r w:rsidRPr="006A1349">
        <w:rPr>
          <w:b/>
        </w:rPr>
        <w:t>release invalid conditional target cell</w:t>
      </w:r>
      <w:r>
        <w:rPr>
          <w:b/>
        </w:rPr>
        <w:t>.</w:t>
      </w:r>
    </w:p>
    <w:p w:rsidR="00F714BD" w:rsidRDefault="003B3028" w:rsidP="00F714BD">
      <w:pPr>
        <w:pStyle w:val="Heading1"/>
        <w:rPr>
          <w:lang w:val="en-US" w:eastAsia="ko-KR"/>
        </w:rPr>
      </w:pPr>
      <w:r>
        <w:rPr>
          <w:lang w:val="en-US"/>
        </w:rPr>
        <w:t>4</w:t>
      </w:r>
      <w:r w:rsidR="00F714BD">
        <w:rPr>
          <w:lang w:val="en-US"/>
        </w:rPr>
        <w:t>.</w:t>
      </w:r>
      <w:r w:rsidR="00F714BD">
        <w:rPr>
          <w:lang w:val="en-US"/>
        </w:rPr>
        <w:tab/>
        <w:t>References</w:t>
      </w:r>
    </w:p>
    <w:p w:rsidR="00CF5479" w:rsidRDefault="00CF5479" w:rsidP="00CF5479">
      <w:pPr>
        <w:numPr>
          <w:ilvl w:val="0"/>
          <w:numId w:val="46"/>
        </w:numPr>
        <w:overflowPunct w:val="0"/>
        <w:autoSpaceDE w:val="0"/>
        <w:autoSpaceDN w:val="0"/>
        <w:adjustRightInd w:val="0"/>
        <w:textAlignment w:val="baseline"/>
      </w:pPr>
      <w:bookmarkStart w:id="10" w:name="_Ref3292659"/>
      <w:bookmarkStart w:id="11" w:name="_Ref535824419"/>
      <w:bookmarkStart w:id="12" w:name="_Ref75086397"/>
      <w:bookmarkStart w:id="13" w:name="_Ref874297"/>
      <w:bookmarkStart w:id="14" w:name="_Ref525555002"/>
      <w:r>
        <w:t>RAN2</w:t>
      </w:r>
      <w:r w:rsidRPr="003E62B4">
        <w:t>#</w:t>
      </w:r>
      <w:r>
        <w:t>105 Chairman Notes</w:t>
      </w:r>
      <w:bookmarkEnd w:id="10"/>
      <w:r>
        <w:t>.</w:t>
      </w:r>
    </w:p>
    <w:p w:rsidR="002C5CF2" w:rsidRPr="002C5CF2" w:rsidRDefault="00CF5479" w:rsidP="00206242">
      <w:pPr>
        <w:numPr>
          <w:ilvl w:val="0"/>
          <w:numId w:val="46"/>
        </w:numPr>
        <w:overflowPunct w:val="0"/>
        <w:autoSpaceDE w:val="0"/>
        <w:autoSpaceDN w:val="0"/>
        <w:adjustRightInd w:val="0"/>
        <w:textAlignment w:val="baseline"/>
      </w:pPr>
      <w:bookmarkStart w:id="15" w:name="_Ref3292762"/>
      <w:bookmarkEnd w:id="11"/>
      <w:bookmarkEnd w:id="12"/>
      <w:bookmarkEnd w:id="13"/>
      <w:bookmarkEnd w:id="14"/>
      <w:r w:rsidRPr="00CF5479">
        <w:t>R2-1902521 Report from [Offline-801] Basics of Conditional HO – 3GPP TSG-RAN WG2 Meeting #105 Athens, Greece, 25 Feb - 01 Mar 2019</w:t>
      </w:r>
      <w:bookmarkEnd w:id="15"/>
      <w:r>
        <w:t>.</w:t>
      </w:r>
    </w:p>
    <w:sectPr w:rsidR="002C5CF2" w:rsidRPr="002C5CF2"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150" w:rsidRDefault="006C0150">
      <w:pPr>
        <w:pStyle w:val="Heading1"/>
      </w:pPr>
      <w:r>
        <w:separator/>
      </w:r>
    </w:p>
  </w:endnote>
  <w:endnote w:type="continuationSeparator" w:id="0">
    <w:p w:rsidR="006C0150" w:rsidRDefault="006C0150">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59F" w:rsidRDefault="001165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11659F" w:rsidRDefault="001165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59F" w:rsidRDefault="001165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D3F86">
      <w:rPr>
        <w:rStyle w:val="PageNumber"/>
      </w:rPr>
      <w:t>2</w:t>
    </w:r>
    <w:r>
      <w:rPr>
        <w:rStyle w:val="PageNumber"/>
      </w:rPr>
      <w:fldChar w:fldCharType="end"/>
    </w:r>
  </w:p>
  <w:p w:rsidR="0011659F" w:rsidRDefault="0011659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150" w:rsidRDefault="006C0150">
      <w:pPr>
        <w:pStyle w:val="Heading1"/>
      </w:pPr>
      <w:r>
        <w:separator/>
      </w:r>
    </w:p>
  </w:footnote>
  <w:footnote w:type="continuationSeparator" w:id="0">
    <w:p w:rsidR="006C0150" w:rsidRDefault="006C0150">
      <w:pPr>
        <w:pStyle w:val="Heading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A24E592"/>
    <w:lvl w:ilvl="0">
      <w:numFmt w:val="bullet"/>
      <w:lvlText w:val="*"/>
      <w:lvlJc w:val="left"/>
    </w:lvl>
  </w:abstractNum>
  <w:abstractNum w:abstractNumId="1">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3">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7">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3">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nsid w:val="50D1369A"/>
    <w:multiLevelType w:val="hybridMultilevel"/>
    <w:tmpl w:val="191A66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BE67A9"/>
    <w:multiLevelType w:val="hybridMultilevel"/>
    <w:tmpl w:val="30A0F8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4">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
  </w:num>
  <w:num w:numId="3">
    <w:abstractNumId w:val="25"/>
  </w:num>
  <w:num w:numId="4">
    <w:abstractNumId w:val="45"/>
  </w:num>
  <w:num w:numId="5">
    <w:abstractNumId w:val="26"/>
  </w:num>
  <w:num w:numId="6">
    <w:abstractNumId w:val="44"/>
  </w:num>
  <w:num w:numId="7">
    <w:abstractNumId w:val="13"/>
  </w:num>
  <w:num w:numId="8">
    <w:abstractNumId w:val="31"/>
  </w:num>
  <w:num w:numId="9">
    <w:abstractNumId w:val="37"/>
  </w:num>
  <w:num w:numId="10">
    <w:abstractNumId w:val="7"/>
  </w:num>
  <w:num w:numId="11">
    <w:abstractNumId w:val="23"/>
  </w:num>
  <w:num w:numId="12">
    <w:abstractNumId w:val="17"/>
  </w:num>
  <w:num w:numId="13">
    <w:abstractNumId w:val="18"/>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6"/>
  </w:num>
  <w:num w:numId="16">
    <w:abstractNumId w:val="10"/>
  </w:num>
  <w:num w:numId="17">
    <w:abstractNumId w:val="33"/>
  </w:num>
  <w:num w:numId="18">
    <w:abstractNumId w:val="1"/>
  </w:num>
  <w:num w:numId="19">
    <w:abstractNumId w:val="19"/>
  </w:num>
  <w:num w:numId="20">
    <w:abstractNumId w:val="39"/>
  </w:num>
  <w:num w:numId="21">
    <w:abstractNumId w:val="27"/>
  </w:num>
  <w:num w:numId="22">
    <w:abstractNumId w:val="29"/>
  </w:num>
  <w:num w:numId="23">
    <w:abstractNumId w:val="12"/>
  </w:num>
  <w:num w:numId="24">
    <w:abstractNumId w:val="5"/>
  </w:num>
  <w:num w:numId="25">
    <w:abstractNumId w:val="38"/>
  </w:num>
  <w:num w:numId="26">
    <w:abstractNumId w:val="14"/>
  </w:num>
  <w:num w:numId="27">
    <w:abstractNumId w:val="16"/>
  </w:num>
  <w:num w:numId="28">
    <w:abstractNumId w:val="11"/>
  </w:num>
  <w:num w:numId="29">
    <w:abstractNumId w:val="35"/>
  </w:num>
  <w:num w:numId="30">
    <w:abstractNumId w:val="6"/>
  </w:num>
  <w:num w:numId="31">
    <w:abstractNumId w:val="32"/>
  </w:num>
  <w:num w:numId="32">
    <w:abstractNumId w:val="34"/>
  </w:num>
  <w:num w:numId="33">
    <w:abstractNumId w:val="8"/>
  </w:num>
  <w:num w:numId="34">
    <w:abstractNumId w:val="3"/>
  </w:num>
  <w:num w:numId="35">
    <w:abstractNumId w:val="40"/>
  </w:num>
  <w:num w:numId="36">
    <w:abstractNumId w:val="9"/>
  </w:num>
  <w:num w:numId="37">
    <w:abstractNumId w:val="43"/>
  </w:num>
  <w:num w:numId="38">
    <w:abstractNumId w:val="20"/>
  </w:num>
  <w:num w:numId="39">
    <w:abstractNumId w:val="42"/>
  </w:num>
  <w:num w:numId="40">
    <w:abstractNumId w:val="22"/>
  </w:num>
  <w:num w:numId="41">
    <w:abstractNumId w:val="4"/>
  </w:num>
  <w:num w:numId="42">
    <w:abstractNumId w:val="41"/>
  </w:num>
  <w:num w:numId="43">
    <w:abstractNumId w:val="21"/>
  </w:num>
  <w:num w:numId="44">
    <w:abstractNumId w:val="30"/>
  </w:num>
  <w:num w:numId="45">
    <w:abstractNumId w:val="28"/>
  </w:num>
  <w:num w:numId="46">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8C"/>
    <w:rsid w:val="000018B7"/>
    <w:rsid w:val="00004795"/>
    <w:rsid w:val="00004C65"/>
    <w:rsid w:val="00004FDA"/>
    <w:rsid w:val="0000610A"/>
    <w:rsid w:val="00007365"/>
    <w:rsid w:val="0000756A"/>
    <w:rsid w:val="00007B34"/>
    <w:rsid w:val="00012327"/>
    <w:rsid w:val="0001348F"/>
    <w:rsid w:val="00014291"/>
    <w:rsid w:val="00014502"/>
    <w:rsid w:val="00020F4D"/>
    <w:rsid w:val="0002177E"/>
    <w:rsid w:val="00023743"/>
    <w:rsid w:val="00025274"/>
    <w:rsid w:val="0003005B"/>
    <w:rsid w:val="00030753"/>
    <w:rsid w:val="000358B7"/>
    <w:rsid w:val="0003630D"/>
    <w:rsid w:val="00036869"/>
    <w:rsid w:val="0003687A"/>
    <w:rsid w:val="00037EF5"/>
    <w:rsid w:val="00040D80"/>
    <w:rsid w:val="000413C3"/>
    <w:rsid w:val="00041EAB"/>
    <w:rsid w:val="0004346E"/>
    <w:rsid w:val="0004485B"/>
    <w:rsid w:val="00044E92"/>
    <w:rsid w:val="00046610"/>
    <w:rsid w:val="00047077"/>
    <w:rsid w:val="00050E89"/>
    <w:rsid w:val="00051339"/>
    <w:rsid w:val="00053D6C"/>
    <w:rsid w:val="00055585"/>
    <w:rsid w:val="00055D37"/>
    <w:rsid w:val="00056678"/>
    <w:rsid w:val="0005737A"/>
    <w:rsid w:val="00057A7A"/>
    <w:rsid w:val="0006035C"/>
    <w:rsid w:val="00061DA5"/>
    <w:rsid w:val="00062A9E"/>
    <w:rsid w:val="00064124"/>
    <w:rsid w:val="00064A68"/>
    <w:rsid w:val="00066AF0"/>
    <w:rsid w:val="00067714"/>
    <w:rsid w:val="00070681"/>
    <w:rsid w:val="00072113"/>
    <w:rsid w:val="0007287F"/>
    <w:rsid w:val="0007510B"/>
    <w:rsid w:val="00076645"/>
    <w:rsid w:val="0007669E"/>
    <w:rsid w:val="00076CAE"/>
    <w:rsid w:val="00077105"/>
    <w:rsid w:val="00077713"/>
    <w:rsid w:val="0008304D"/>
    <w:rsid w:val="00083B12"/>
    <w:rsid w:val="00084F4E"/>
    <w:rsid w:val="000862E8"/>
    <w:rsid w:val="00086D95"/>
    <w:rsid w:val="000917FD"/>
    <w:rsid w:val="00091F73"/>
    <w:rsid w:val="00092539"/>
    <w:rsid w:val="000936C2"/>
    <w:rsid w:val="00093804"/>
    <w:rsid w:val="00094619"/>
    <w:rsid w:val="000957F6"/>
    <w:rsid w:val="00096627"/>
    <w:rsid w:val="000A1F29"/>
    <w:rsid w:val="000A20E5"/>
    <w:rsid w:val="000A3500"/>
    <w:rsid w:val="000A43EA"/>
    <w:rsid w:val="000A7A5F"/>
    <w:rsid w:val="000A7C27"/>
    <w:rsid w:val="000A7E2E"/>
    <w:rsid w:val="000B30BB"/>
    <w:rsid w:val="000B504E"/>
    <w:rsid w:val="000B581B"/>
    <w:rsid w:val="000B5D51"/>
    <w:rsid w:val="000B6251"/>
    <w:rsid w:val="000B699E"/>
    <w:rsid w:val="000B755E"/>
    <w:rsid w:val="000B7B01"/>
    <w:rsid w:val="000C00B2"/>
    <w:rsid w:val="000C010A"/>
    <w:rsid w:val="000C149C"/>
    <w:rsid w:val="000C293A"/>
    <w:rsid w:val="000C3B25"/>
    <w:rsid w:val="000C4D90"/>
    <w:rsid w:val="000C5606"/>
    <w:rsid w:val="000C7C5A"/>
    <w:rsid w:val="000D0375"/>
    <w:rsid w:val="000D0B10"/>
    <w:rsid w:val="000D2486"/>
    <w:rsid w:val="000D408C"/>
    <w:rsid w:val="000D54E5"/>
    <w:rsid w:val="000D659E"/>
    <w:rsid w:val="000D71CC"/>
    <w:rsid w:val="000D7E2F"/>
    <w:rsid w:val="000E0135"/>
    <w:rsid w:val="000E0BF5"/>
    <w:rsid w:val="000E0EF9"/>
    <w:rsid w:val="000E3883"/>
    <w:rsid w:val="000E4735"/>
    <w:rsid w:val="000E62FA"/>
    <w:rsid w:val="000E68D8"/>
    <w:rsid w:val="000F0B84"/>
    <w:rsid w:val="000F289A"/>
    <w:rsid w:val="000F2FAE"/>
    <w:rsid w:val="000F3AE6"/>
    <w:rsid w:val="000F4C0F"/>
    <w:rsid w:val="000F51DF"/>
    <w:rsid w:val="000F7B7B"/>
    <w:rsid w:val="000F7E4A"/>
    <w:rsid w:val="00101CDF"/>
    <w:rsid w:val="00102319"/>
    <w:rsid w:val="00102B67"/>
    <w:rsid w:val="0010442D"/>
    <w:rsid w:val="00106C08"/>
    <w:rsid w:val="00110195"/>
    <w:rsid w:val="0011074F"/>
    <w:rsid w:val="00112B6D"/>
    <w:rsid w:val="001139FB"/>
    <w:rsid w:val="00113B76"/>
    <w:rsid w:val="0011460C"/>
    <w:rsid w:val="00114CB2"/>
    <w:rsid w:val="00115D47"/>
    <w:rsid w:val="0011659F"/>
    <w:rsid w:val="001175BB"/>
    <w:rsid w:val="001178F6"/>
    <w:rsid w:val="001223FA"/>
    <w:rsid w:val="001231FB"/>
    <w:rsid w:val="001243FB"/>
    <w:rsid w:val="001249A7"/>
    <w:rsid w:val="00125C8C"/>
    <w:rsid w:val="00130442"/>
    <w:rsid w:val="0013093D"/>
    <w:rsid w:val="00134C6F"/>
    <w:rsid w:val="00135F19"/>
    <w:rsid w:val="0013711C"/>
    <w:rsid w:val="001400F6"/>
    <w:rsid w:val="00140B01"/>
    <w:rsid w:val="00141477"/>
    <w:rsid w:val="00141BD3"/>
    <w:rsid w:val="001432D3"/>
    <w:rsid w:val="0014531C"/>
    <w:rsid w:val="00145A8B"/>
    <w:rsid w:val="001466F6"/>
    <w:rsid w:val="0014794B"/>
    <w:rsid w:val="00151416"/>
    <w:rsid w:val="00151AD2"/>
    <w:rsid w:val="001521EE"/>
    <w:rsid w:val="0015266A"/>
    <w:rsid w:val="00154D04"/>
    <w:rsid w:val="00157BC9"/>
    <w:rsid w:val="0016195A"/>
    <w:rsid w:val="00163D6C"/>
    <w:rsid w:val="0016643F"/>
    <w:rsid w:val="00167FA8"/>
    <w:rsid w:val="00172576"/>
    <w:rsid w:val="00174CB9"/>
    <w:rsid w:val="00175388"/>
    <w:rsid w:val="00175815"/>
    <w:rsid w:val="00177F84"/>
    <w:rsid w:val="001871B1"/>
    <w:rsid w:val="0019297C"/>
    <w:rsid w:val="00192ABE"/>
    <w:rsid w:val="0019692F"/>
    <w:rsid w:val="00196F5A"/>
    <w:rsid w:val="001A000A"/>
    <w:rsid w:val="001A03E7"/>
    <w:rsid w:val="001A05A4"/>
    <w:rsid w:val="001A2A75"/>
    <w:rsid w:val="001A3536"/>
    <w:rsid w:val="001A4B34"/>
    <w:rsid w:val="001B269D"/>
    <w:rsid w:val="001B39BC"/>
    <w:rsid w:val="001B3AC5"/>
    <w:rsid w:val="001B4678"/>
    <w:rsid w:val="001B4C53"/>
    <w:rsid w:val="001B4F88"/>
    <w:rsid w:val="001B529C"/>
    <w:rsid w:val="001B5C37"/>
    <w:rsid w:val="001B6363"/>
    <w:rsid w:val="001C1607"/>
    <w:rsid w:val="001C21A4"/>
    <w:rsid w:val="001C25F5"/>
    <w:rsid w:val="001C4D03"/>
    <w:rsid w:val="001C7D61"/>
    <w:rsid w:val="001D188C"/>
    <w:rsid w:val="001D4433"/>
    <w:rsid w:val="001D4899"/>
    <w:rsid w:val="001D514E"/>
    <w:rsid w:val="001D784A"/>
    <w:rsid w:val="001D7C73"/>
    <w:rsid w:val="001E0E4A"/>
    <w:rsid w:val="001E2466"/>
    <w:rsid w:val="001E2D4A"/>
    <w:rsid w:val="001E3BF6"/>
    <w:rsid w:val="001E497E"/>
    <w:rsid w:val="001E639D"/>
    <w:rsid w:val="001E7152"/>
    <w:rsid w:val="001E7DD9"/>
    <w:rsid w:val="001E7FBD"/>
    <w:rsid w:val="001F019F"/>
    <w:rsid w:val="001F2903"/>
    <w:rsid w:val="001F53DA"/>
    <w:rsid w:val="001F7467"/>
    <w:rsid w:val="00200BA7"/>
    <w:rsid w:val="00202470"/>
    <w:rsid w:val="0020328E"/>
    <w:rsid w:val="00203940"/>
    <w:rsid w:val="0020401E"/>
    <w:rsid w:val="00206204"/>
    <w:rsid w:val="00206242"/>
    <w:rsid w:val="00210512"/>
    <w:rsid w:val="0021152F"/>
    <w:rsid w:val="00212763"/>
    <w:rsid w:val="00212ABC"/>
    <w:rsid w:val="0021324B"/>
    <w:rsid w:val="00213416"/>
    <w:rsid w:val="00213BE9"/>
    <w:rsid w:val="002159D4"/>
    <w:rsid w:val="00216F90"/>
    <w:rsid w:val="00220787"/>
    <w:rsid w:val="00220833"/>
    <w:rsid w:val="00221532"/>
    <w:rsid w:val="0022366E"/>
    <w:rsid w:val="00223C85"/>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3F8F"/>
    <w:rsid w:val="00246427"/>
    <w:rsid w:val="00251C86"/>
    <w:rsid w:val="00252221"/>
    <w:rsid w:val="00252B33"/>
    <w:rsid w:val="0025390A"/>
    <w:rsid w:val="00255478"/>
    <w:rsid w:val="00255697"/>
    <w:rsid w:val="00257795"/>
    <w:rsid w:val="002605FF"/>
    <w:rsid w:val="00261564"/>
    <w:rsid w:val="002626D8"/>
    <w:rsid w:val="002639AD"/>
    <w:rsid w:val="00264523"/>
    <w:rsid w:val="002672EE"/>
    <w:rsid w:val="0027107A"/>
    <w:rsid w:val="00271668"/>
    <w:rsid w:val="0027287D"/>
    <w:rsid w:val="002732A1"/>
    <w:rsid w:val="002732D7"/>
    <w:rsid w:val="00273B52"/>
    <w:rsid w:val="0027446C"/>
    <w:rsid w:val="002746A4"/>
    <w:rsid w:val="002772A5"/>
    <w:rsid w:val="002772CE"/>
    <w:rsid w:val="00281D3E"/>
    <w:rsid w:val="002827C5"/>
    <w:rsid w:val="0028313A"/>
    <w:rsid w:val="002846F5"/>
    <w:rsid w:val="00285C83"/>
    <w:rsid w:val="002878C8"/>
    <w:rsid w:val="002A1A72"/>
    <w:rsid w:val="002A3129"/>
    <w:rsid w:val="002A315A"/>
    <w:rsid w:val="002A3F97"/>
    <w:rsid w:val="002A4B47"/>
    <w:rsid w:val="002A4D63"/>
    <w:rsid w:val="002A4E24"/>
    <w:rsid w:val="002A5027"/>
    <w:rsid w:val="002A5F2F"/>
    <w:rsid w:val="002A634C"/>
    <w:rsid w:val="002A771E"/>
    <w:rsid w:val="002A7EB0"/>
    <w:rsid w:val="002B09A4"/>
    <w:rsid w:val="002B4700"/>
    <w:rsid w:val="002B685C"/>
    <w:rsid w:val="002C2FCF"/>
    <w:rsid w:val="002C57AE"/>
    <w:rsid w:val="002C5CF2"/>
    <w:rsid w:val="002C64F2"/>
    <w:rsid w:val="002D09B0"/>
    <w:rsid w:val="002D33B7"/>
    <w:rsid w:val="002D3542"/>
    <w:rsid w:val="002D4175"/>
    <w:rsid w:val="002D6843"/>
    <w:rsid w:val="002E04EC"/>
    <w:rsid w:val="002E4315"/>
    <w:rsid w:val="002E46A7"/>
    <w:rsid w:val="002E4935"/>
    <w:rsid w:val="002F19ED"/>
    <w:rsid w:val="002F28B0"/>
    <w:rsid w:val="002F2D15"/>
    <w:rsid w:val="002F3B4D"/>
    <w:rsid w:val="002F4CF9"/>
    <w:rsid w:val="002F6A56"/>
    <w:rsid w:val="002F736E"/>
    <w:rsid w:val="002F77AE"/>
    <w:rsid w:val="002F788D"/>
    <w:rsid w:val="00300078"/>
    <w:rsid w:val="0030048E"/>
    <w:rsid w:val="0030106D"/>
    <w:rsid w:val="003017DC"/>
    <w:rsid w:val="00304098"/>
    <w:rsid w:val="0030410F"/>
    <w:rsid w:val="00305038"/>
    <w:rsid w:val="003065FD"/>
    <w:rsid w:val="0031201D"/>
    <w:rsid w:val="0031230C"/>
    <w:rsid w:val="0031269B"/>
    <w:rsid w:val="00312FAA"/>
    <w:rsid w:val="00313587"/>
    <w:rsid w:val="00313B87"/>
    <w:rsid w:val="00314A21"/>
    <w:rsid w:val="00316AA3"/>
    <w:rsid w:val="003177CA"/>
    <w:rsid w:val="0032213A"/>
    <w:rsid w:val="00323053"/>
    <w:rsid w:val="00323591"/>
    <w:rsid w:val="00323C6B"/>
    <w:rsid w:val="00323FDA"/>
    <w:rsid w:val="00324B1E"/>
    <w:rsid w:val="0032500E"/>
    <w:rsid w:val="00325ACD"/>
    <w:rsid w:val="0032680B"/>
    <w:rsid w:val="0033008F"/>
    <w:rsid w:val="00331E5C"/>
    <w:rsid w:val="00332E02"/>
    <w:rsid w:val="00336991"/>
    <w:rsid w:val="00336F31"/>
    <w:rsid w:val="00337333"/>
    <w:rsid w:val="00341EE1"/>
    <w:rsid w:val="00344499"/>
    <w:rsid w:val="0034505A"/>
    <w:rsid w:val="003465CA"/>
    <w:rsid w:val="00346E03"/>
    <w:rsid w:val="00352030"/>
    <w:rsid w:val="00352723"/>
    <w:rsid w:val="00357A15"/>
    <w:rsid w:val="003630A1"/>
    <w:rsid w:val="00364B3D"/>
    <w:rsid w:val="0036686D"/>
    <w:rsid w:val="00367745"/>
    <w:rsid w:val="00367A9A"/>
    <w:rsid w:val="003706FF"/>
    <w:rsid w:val="00370E50"/>
    <w:rsid w:val="003716EE"/>
    <w:rsid w:val="003723B4"/>
    <w:rsid w:val="00373233"/>
    <w:rsid w:val="00376C28"/>
    <w:rsid w:val="00376DD4"/>
    <w:rsid w:val="00380119"/>
    <w:rsid w:val="003813F9"/>
    <w:rsid w:val="00381B1D"/>
    <w:rsid w:val="00381B66"/>
    <w:rsid w:val="003821F8"/>
    <w:rsid w:val="00382386"/>
    <w:rsid w:val="0038519C"/>
    <w:rsid w:val="00390E3A"/>
    <w:rsid w:val="00393305"/>
    <w:rsid w:val="00393885"/>
    <w:rsid w:val="00393A13"/>
    <w:rsid w:val="003967DF"/>
    <w:rsid w:val="003A3583"/>
    <w:rsid w:val="003A3A19"/>
    <w:rsid w:val="003A7918"/>
    <w:rsid w:val="003B0F9F"/>
    <w:rsid w:val="003B137F"/>
    <w:rsid w:val="003B1E6B"/>
    <w:rsid w:val="003B3028"/>
    <w:rsid w:val="003B3151"/>
    <w:rsid w:val="003B5763"/>
    <w:rsid w:val="003B6446"/>
    <w:rsid w:val="003B6772"/>
    <w:rsid w:val="003C20A5"/>
    <w:rsid w:val="003C3C34"/>
    <w:rsid w:val="003C53E4"/>
    <w:rsid w:val="003C71A4"/>
    <w:rsid w:val="003D0675"/>
    <w:rsid w:val="003D57A5"/>
    <w:rsid w:val="003D63CE"/>
    <w:rsid w:val="003D7B99"/>
    <w:rsid w:val="003E030F"/>
    <w:rsid w:val="003E2A1D"/>
    <w:rsid w:val="003E2C84"/>
    <w:rsid w:val="003E3173"/>
    <w:rsid w:val="003E4B93"/>
    <w:rsid w:val="003E5094"/>
    <w:rsid w:val="003F0C94"/>
    <w:rsid w:val="003F1A80"/>
    <w:rsid w:val="003F2CE6"/>
    <w:rsid w:val="003F4CE5"/>
    <w:rsid w:val="003F5130"/>
    <w:rsid w:val="003F61A0"/>
    <w:rsid w:val="003F626E"/>
    <w:rsid w:val="003F6318"/>
    <w:rsid w:val="00400A08"/>
    <w:rsid w:val="0040195A"/>
    <w:rsid w:val="00402566"/>
    <w:rsid w:val="00403889"/>
    <w:rsid w:val="004048FB"/>
    <w:rsid w:val="00406297"/>
    <w:rsid w:val="004069AF"/>
    <w:rsid w:val="004069ED"/>
    <w:rsid w:val="00410625"/>
    <w:rsid w:val="00410C37"/>
    <w:rsid w:val="00410F91"/>
    <w:rsid w:val="0041496E"/>
    <w:rsid w:val="00415F5D"/>
    <w:rsid w:val="004165B4"/>
    <w:rsid w:val="004215A0"/>
    <w:rsid w:val="004220F9"/>
    <w:rsid w:val="00422F14"/>
    <w:rsid w:val="004231EC"/>
    <w:rsid w:val="004249EC"/>
    <w:rsid w:val="00426C4D"/>
    <w:rsid w:val="00426D9F"/>
    <w:rsid w:val="00427904"/>
    <w:rsid w:val="004304BC"/>
    <w:rsid w:val="0043064A"/>
    <w:rsid w:val="004318F9"/>
    <w:rsid w:val="004324CD"/>
    <w:rsid w:val="00434C44"/>
    <w:rsid w:val="00435465"/>
    <w:rsid w:val="00435A8B"/>
    <w:rsid w:val="00436F16"/>
    <w:rsid w:val="00437D03"/>
    <w:rsid w:val="004407DF"/>
    <w:rsid w:val="0044146E"/>
    <w:rsid w:val="00443204"/>
    <w:rsid w:val="00445F7C"/>
    <w:rsid w:val="004466FA"/>
    <w:rsid w:val="004477D7"/>
    <w:rsid w:val="004501FE"/>
    <w:rsid w:val="00451D93"/>
    <w:rsid w:val="004576E4"/>
    <w:rsid w:val="004579EF"/>
    <w:rsid w:val="00457D18"/>
    <w:rsid w:val="00460027"/>
    <w:rsid w:val="00463444"/>
    <w:rsid w:val="004641E0"/>
    <w:rsid w:val="00466EF4"/>
    <w:rsid w:val="004677B6"/>
    <w:rsid w:val="00470800"/>
    <w:rsid w:val="00472DC1"/>
    <w:rsid w:val="004735F1"/>
    <w:rsid w:val="00473D9E"/>
    <w:rsid w:val="00476269"/>
    <w:rsid w:val="004765C5"/>
    <w:rsid w:val="00477BD8"/>
    <w:rsid w:val="0048012F"/>
    <w:rsid w:val="004802C8"/>
    <w:rsid w:val="00480920"/>
    <w:rsid w:val="00481CC0"/>
    <w:rsid w:val="00482398"/>
    <w:rsid w:val="00483449"/>
    <w:rsid w:val="00483744"/>
    <w:rsid w:val="0048403F"/>
    <w:rsid w:val="00485F78"/>
    <w:rsid w:val="00490168"/>
    <w:rsid w:val="00491799"/>
    <w:rsid w:val="00494DB7"/>
    <w:rsid w:val="00495C35"/>
    <w:rsid w:val="004971BE"/>
    <w:rsid w:val="004A024B"/>
    <w:rsid w:val="004A18BB"/>
    <w:rsid w:val="004A465C"/>
    <w:rsid w:val="004A66AB"/>
    <w:rsid w:val="004B08C7"/>
    <w:rsid w:val="004B4338"/>
    <w:rsid w:val="004B71F0"/>
    <w:rsid w:val="004C1C5B"/>
    <w:rsid w:val="004C2627"/>
    <w:rsid w:val="004C2AAB"/>
    <w:rsid w:val="004C2B2D"/>
    <w:rsid w:val="004C2D51"/>
    <w:rsid w:val="004C30C6"/>
    <w:rsid w:val="004C3C37"/>
    <w:rsid w:val="004C7FE4"/>
    <w:rsid w:val="004D1DF6"/>
    <w:rsid w:val="004D3460"/>
    <w:rsid w:val="004D413F"/>
    <w:rsid w:val="004D414C"/>
    <w:rsid w:val="004D44D2"/>
    <w:rsid w:val="004D4D99"/>
    <w:rsid w:val="004D5652"/>
    <w:rsid w:val="004D6C37"/>
    <w:rsid w:val="004E12AF"/>
    <w:rsid w:val="004E2B75"/>
    <w:rsid w:val="004E3EE2"/>
    <w:rsid w:val="004E4212"/>
    <w:rsid w:val="004E4680"/>
    <w:rsid w:val="004F0E3A"/>
    <w:rsid w:val="004F182F"/>
    <w:rsid w:val="004F26FF"/>
    <w:rsid w:val="004F39DA"/>
    <w:rsid w:val="004F3C47"/>
    <w:rsid w:val="004F5B77"/>
    <w:rsid w:val="00500C91"/>
    <w:rsid w:val="00501596"/>
    <w:rsid w:val="00502FED"/>
    <w:rsid w:val="0050403A"/>
    <w:rsid w:val="00504301"/>
    <w:rsid w:val="005050A5"/>
    <w:rsid w:val="00505F71"/>
    <w:rsid w:val="00506D6D"/>
    <w:rsid w:val="00507708"/>
    <w:rsid w:val="00507FA3"/>
    <w:rsid w:val="0051305A"/>
    <w:rsid w:val="00514904"/>
    <w:rsid w:val="00520B9D"/>
    <w:rsid w:val="005217E7"/>
    <w:rsid w:val="00521AB6"/>
    <w:rsid w:val="00526176"/>
    <w:rsid w:val="005267D3"/>
    <w:rsid w:val="00526D86"/>
    <w:rsid w:val="0052726C"/>
    <w:rsid w:val="00530B59"/>
    <w:rsid w:val="00533605"/>
    <w:rsid w:val="00533734"/>
    <w:rsid w:val="00533C28"/>
    <w:rsid w:val="00533C5B"/>
    <w:rsid w:val="00533D66"/>
    <w:rsid w:val="00533FEB"/>
    <w:rsid w:val="00534975"/>
    <w:rsid w:val="0054073C"/>
    <w:rsid w:val="005407E3"/>
    <w:rsid w:val="00542AFF"/>
    <w:rsid w:val="00543B6B"/>
    <w:rsid w:val="00546504"/>
    <w:rsid w:val="00546C13"/>
    <w:rsid w:val="00547F51"/>
    <w:rsid w:val="00554A84"/>
    <w:rsid w:val="00556771"/>
    <w:rsid w:val="005600F6"/>
    <w:rsid w:val="00560E17"/>
    <w:rsid w:val="00563202"/>
    <w:rsid w:val="0056519B"/>
    <w:rsid w:val="005656B5"/>
    <w:rsid w:val="00566211"/>
    <w:rsid w:val="00566B87"/>
    <w:rsid w:val="00566CB6"/>
    <w:rsid w:val="00570D6F"/>
    <w:rsid w:val="00575A75"/>
    <w:rsid w:val="005769B2"/>
    <w:rsid w:val="0058129D"/>
    <w:rsid w:val="00581FD1"/>
    <w:rsid w:val="00582BAE"/>
    <w:rsid w:val="005838E4"/>
    <w:rsid w:val="00583ECC"/>
    <w:rsid w:val="00584F17"/>
    <w:rsid w:val="00585DA1"/>
    <w:rsid w:val="0059131A"/>
    <w:rsid w:val="0059240A"/>
    <w:rsid w:val="00592BF6"/>
    <w:rsid w:val="00593EB9"/>
    <w:rsid w:val="0059468D"/>
    <w:rsid w:val="005967F5"/>
    <w:rsid w:val="00596B5D"/>
    <w:rsid w:val="00597257"/>
    <w:rsid w:val="00597705"/>
    <w:rsid w:val="005A08A3"/>
    <w:rsid w:val="005A29DF"/>
    <w:rsid w:val="005A6993"/>
    <w:rsid w:val="005A6EC2"/>
    <w:rsid w:val="005A7FD4"/>
    <w:rsid w:val="005B433D"/>
    <w:rsid w:val="005B54AD"/>
    <w:rsid w:val="005B593F"/>
    <w:rsid w:val="005C2D2A"/>
    <w:rsid w:val="005C3A8A"/>
    <w:rsid w:val="005C4288"/>
    <w:rsid w:val="005C596A"/>
    <w:rsid w:val="005C7AC2"/>
    <w:rsid w:val="005D0969"/>
    <w:rsid w:val="005D1BC2"/>
    <w:rsid w:val="005D26A0"/>
    <w:rsid w:val="005D2D86"/>
    <w:rsid w:val="005D30FB"/>
    <w:rsid w:val="005D33A4"/>
    <w:rsid w:val="005D5D4B"/>
    <w:rsid w:val="005D72DA"/>
    <w:rsid w:val="005D746A"/>
    <w:rsid w:val="005D7D03"/>
    <w:rsid w:val="005E0035"/>
    <w:rsid w:val="005E2F7D"/>
    <w:rsid w:val="005E3879"/>
    <w:rsid w:val="005E3B49"/>
    <w:rsid w:val="005E4FA4"/>
    <w:rsid w:val="005E7A37"/>
    <w:rsid w:val="005E7D36"/>
    <w:rsid w:val="005F21C5"/>
    <w:rsid w:val="005F32EC"/>
    <w:rsid w:val="005F53DA"/>
    <w:rsid w:val="005F6BFF"/>
    <w:rsid w:val="005F6D32"/>
    <w:rsid w:val="005F7845"/>
    <w:rsid w:val="006010CE"/>
    <w:rsid w:val="00601B36"/>
    <w:rsid w:val="00603415"/>
    <w:rsid w:val="0060410E"/>
    <w:rsid w:val="00605A50"/>
    <w:rsid w:val="0060724D"/>
    <w:rsid w:val="00607680"/>
    <w:rsid w:val="006101D9"/>
    <w:rsid w:val="006124FB"/>
    <w:rsid w:val="00617C88"/>
    <w:rsid w:val="00622AF7"/>
    <w:rsid w:val="00622F9C"/>
    <w:rsid w:val="00623915"/>
    <w:rsid w:val="00625500"/>
    <w:rsid w:val="00626DFC"/>
    <w:rsid w:val="00630361"/>
    <w:rsid w:val="006303D3"/>
    <w:rsid w:val="006303F7"/>
    <w:rsid w:val="006308B9"/>
    <w:rsid w:val="00631495"/>
    <w:rsid w:val="00633C33"/>
    <w:rsid w:val="00634ACF"/>
    <w:rsid w:val="00635A14"/>
    <w:rsid w:val="00635E5B"/>
    <w:rsid w:val="0063658C"/>
    <w:rsid w:val="00636E63"/>
    <w:rsid w:val="00636F1E"/>
    <w:rsid w:val="00637A7D"/>
    <w:rsid w:val="00637A94"/>
    <w:rsid w:val="006402FE"/>
    <w:rsid w:val="00640481"/>
    <w:rsid w:val="0064166F"/>
    <w:rsid w:val="00643B86"/>
    <w:rsid w:val="00644FB0"/>
    <w:rsid w:val="0064599A"/>
    <w:rsid w:val="00646B32"/>
    <w:rsid w:val="00647618"/>
    <w:rsid w:val="00647CC3"/>
    <w:rsid w:val="006503A9"/>
    <w:rsid w:val="00653FFE"/>
    <w:rsid w:val="00655747"/>
    <w:rsid w:val="00655822"/>
    <w:rsid w:val="0065644E"/>
    <w:rsid w:val="00661451"/>
    <w:rsid w:val="00661747"/>
    <w:rsid w:val="00664371"/>
    <w:rsid w:val="00665B89"/>
    <w:rsid w:val="00665C45"/>
    <w:rsid w:val="00665ECB"/>
    <w:rsid w:val="0066620F"/>
    <w:rsid w:val="00666AEB"/>
    <w:rsid w:val="0066704F"/>
    <w:rsid w:val="00667DC2"/>
    <w:rsid w:val="00672108"/>
    <w:rsid w:val="00672592"/>
    <w:rsid w:val="00672D1A"/>
    <w:rsid w:val="006745CF"/>
    <w:rsid w:val="00675091"/>
    <w:rsid w:val="00676ACB"/>
    <w:rsid w:val="00677083"/>
    <w:rsid w:val="006807C3"/>
    <w:rsid w:val="0068525B"/>
    <w:rsid w:val="006860D3"/>
    <w:rsid w:val="006861E5"/>
    <w:rsid w:val="006869F7"/>
    <w:rsid w:val="00690C31"/>
    <w:rsid w:val="00691F48"/>
    <w:rsid w:val="00692314"/>
    <w:rsid w:val="0069294E"/>
    <w:rsid w:val="00693281"/>
    <w:rsid w:val="006954D9"/>
    <w:rsid w:val="00696FED"/>
    <w:rsid w:val="006A1349"/>
    <w:rsid w:val="006A15F9"/>
    <w:rsid w:val="006A1E7C"/>
    <w:rsid w:val="006A3FC9"/>
    <w:rsid w:val="006A48AD"/>
    <w:rsid w:val="006A5029"/>
    <w:rsid w:val="006A60CD"/>
    <w:rsid w:val="006A77CF"/>
    <w:rsid w:val="006A7CB8"/>
    <w:rsid w:val="006B16C2"/>
    <w:rsid w:val="006B5B0C"/>
    <w:rsid w:val="006B649C"/>
    <w:rsid w:val="006B7765"/>
    <w:rsid w:val="006B7E63"/>
    <w:rsid w:val="006C0150"/>
    <w:rsid w:val="006C13A1"/>
    <w:rsid w:val="006C1433"/>
    <w:rsid w:val="006C22B3"/>
    <w:rsid w:val="006C41E3"/>
    <w:rsid w:val="006C6540"/>
    <w:rsid w:val="006C6F14"/>
    <w:rsid w:val="006C77F2"/>
    <w:rsid w:val="006C799A"/>
    <w:rsid w:val="006D32AC"/>
    <w:rsid w:val="006E035C"/>
    <w:rsid w:val="006E0C70"/>
    <w:rsid w:val="006E1B8B"/>
    <w:rsid w:val="006E28BD"/>
    <w:rsid w:val="006E3E31"/>
    <w:rsid w:val="006E6FB8"/>
    <w:rsid w:val="006E7254"/>
    <w:rsid w:val="006F0752"/>
    <w:rsid w:val="006F077F"/>
    <w:rsid w:val="006F18F6"/>
    <w:rsid w:val="006F1AE7"/>
    <w:rsid w:val="006F28D3"/>
    <w:rsid w:val="006F3BB3"/>
    <w:rsid w:val="006F484F"/>
    <w:rsid w:val="006F61F4"/>
    <w:rsid w:val="00701AC5"/>
    <w:rsid w:val="00705012"/>
    <w:rsid w:val="00705127"/>
    <w:rsid w:val="007059BC"/>
    <w:rsid w:val="00705BE7"/>
    <w:rsid w:val="00705E0F"/>
    <w:rsid w:val="0070770D"/>
    <w:rsid w:val="007078D8"/>
    <w:rsid w:val="00711371"/>
    <w:rsid w:val="007121F5"/>
    <w:rsid w:val="0071382F"/>
    <w:rsid w:val="007153B0"/>
    <w:rsid w:val="0071564F"/>
    <w:rsid w:val="00715EF8"/>
    <w:rsid w:val="00717705"/>
    <w:rsid w:val="00720482"/>
    <w:rsid w:val="007242CC"/>
    <w:rsid w:val="00725A27"/>
    <w:rsid w:val="00727FB0"/>
    <w:rsid w:val="00730685"/>
    <w:rsid w:val="00732E57"/>
    <w:rsid w:val="007330D3"/>
    <w:rsid w:val="0073337E"/>
    <w:rsid w:val="0073372C"/>
    <w:rsid w:val="0073474D"/>
    <w:rsid w:val="00734BC7"/>
    <w:rsid w:val="007350E9"/>
    <w:rsid w:val="007355B3"/>
    <w:rsid w:val="00736111"/>
    <w:rsid w:val="00740664"/>
    <w:rsid w:val="0074087A"/>
    <w:rsid w:val="0074188C"/>
    <w:rsid w:val="00741B88"/>
    <w:rsid w:val="007449CF"/>
    <w:rsid w:val="00744F90"/>
    <w:rsid w:val="007450FC"/>
    <w:rsid w:val="007509E8"/>
    <w:rsid w:val="0075127E"/>
    <w:rsid w:val="007523FD"/>
    <w:rsid w:val="0075269F"/>
    <w:rsid w:val="00754611"/>
    <w:rsid w:val="0075511B"/>
    <w:rsid w:val="00755DFF"/>
    <w:rsid w:val="007571B5"/>
    <w:rsid w:val="00760136"/>
    <w:rsid w:val="007603AC"/>
    <w:rsid w:val="00760A21"/>
    <w:rsid w:val="00761825"/>
    <w:rsid w:val="007656C3"/>
    <w:rsid w:val="00765CDC"/>
    <w:rsid w:val="00766BD5"/>
    <w:rsid w:val="007716B5"/>
    <w:rsid w:val="007719BE"/>
    <w:rsid w:val="00771BFB"/>
    <w:rsid w:val="00772994"/>
    <w:rsid w:val="00772FAB"/>
    <w:rsid w:val="00773737"/>
    <w:rsid w:val="00774287"/>
    <w:rsid w:val="0077501B"/>
    <w:rsid w:val="00775662"/>
    <w:rsid w:val="00776AB0"/>
    <w:rsid w:val="00780FBA"/>
    <w:rsid w:val="007812B1"/>
    <w:rsid w:val="0078193F"/>
    <w:rsid w:val="00781BA4"/>
    <w:rsid w:val="007831B5"/>
    <w:rsid w:val="00785B38"/>
    <w:rsid w:val="007862E7"/>
    <w:rsid w:val="0078637F"/>
    <w:rsid w:val="007904D2"/>
    <w:rsid w:val="007912E4"/>
    <w:rsid w:val="007926B3"/>
    <w:rsid w:val="0079494B"/>
    <w:rsid w:val="00794C18"/>
    <w:rsid w:val="00796ED3"/>
    <w:rsid w:val="007A2247"/>
    <w:rsid w:val="007A255D"/>
    <w:rsid w:val="007A3E09"/>
    <w:rsid w:val="007A41E9"/>
    <w:rsid w:val="007A446D"/>
    <w:rsid w:val="007A7C9F"/>
    <w:rsid w:val="007B4DE4"/>
    <w:rsid w:val="007B4FEC"/>
    <w:rsid w:val="007B6808"/>
    <w:rsid w:val="007B74CF"/>
    <w:rsid w:val="007C134F"/>
    <w:rsid w:val="007C26F7"/>
    <w:rsid w:val="007C4717"/>
    <w:rsid w:val="007C6916"/>
    <w:rsid w:val="007C7BD8"/>
    <w:rsid w:val="007C7DA7"/>
    <w:rsid w:val="007D0C89"/>
    <w:rsid w:val="007D16C8"/>
    <w:rsid w:val="007D38D8"/>
    <w:rsid w:val="007D449B"/>
    <w:rsid w:val="007D4772"/>
    <w:rsid w:val="007D4E63"/>
    <w:rsid w:val="007D6BAB"/>
    <w:rsid w:val="007D7875"/>
    <w:rsid w:val="007E150C"/>
    <w:rsid w:val="007E1777"/>
    <w:rsid w:val="007E18C5"/>
    <w:rsid w:val="007E28F2"/>
    <w:rsid w:val="007E4C87"/>
    <w:rsid w:val="007E5E8B"/>
    <w:rsid w:val="007E6648"/>
    <w:rsid w:val="007E67C3"/>
    <w:rsid w:val="007E6DB1"/>
    <w:rsid w:val="007E7A49"/>
    <w:rsid w:val="007F0C1F"/>
    <w:rsid w:val="007F2133"/>
    <w:rsid w:val="007F3C00"/>
    <w:rsid w:val="007F3FCD"/>
    <w:rsid w:val="007F6AE5"/>
    <w:rsid w:val="007F6DCB"/>
    <w:rsid w:val="008000A7"/>
    <w:rsid w:val="00802D8D"/>
    <w:rsid w:val="00803040"/>
    <w:rsid w:val="0080440D"/>
    <w:rsid w:val="00806459"/>
    <w:rsid w:val="00806971"/>
    <w:rsid w:val="008144D6"/>
    <w:rsid w:val="00814B3A"/>
    <w:rsid w:val="00817D11"/>
    <w:rsid w:val="00821A9F"/>
    <w:rsid w:val="00825B12"/>
    <w:rsid w:val="00825FB3"/>
    <w:rsid w:val="008261F2"/>
    <w:rsid w:val="0083395A"/>
    <w:rsid w:val="008340FD"/>
    <w:rsid w:val="00834B83"/>
    <w:rsid w:val="0083616A"/>
    <w:rsid w:val="0083717D"/>
    <w:rsid w:val="00840244"/>
    <w:rsid w:val="008411F6"/>
    <w:rsid w:val="0084245E"/>
    <w:rsid w:val="00842870"/>
    <w:rsid w:val="00844152"/>
    <w:rsid w:val="00845E97"/>
    <w:rsid w:val="00846BCB"/>
    <w:rsid w:val="00851BB4"/>
    <w:rsid w:val="00855561"/>
    <w:rsid w:val="008562CB"/>
    <w:rsid w:val="00856A0F"/>
    <w:rsid w:val="0086000B"/>
    <w:rsid w:val="00864393"/>
    <w:rsid w:val="0086697F"/>
    <w:rsid w:val="008670E1"/>
    <w:rsid w:val="00867C1C"/>
    <w:rsid w:val="00870C96"/>
    <w:rsid w:val="00871A36"/>
    <w:rsid w:val="00872343"/>
    <w:rsid w:val="00872858"/>
    <w:rsid w:val="00874C2F"/>
    <w:rsid w:val="00875557"/>
    <w:rsid w:val="00880328"/>
    <w:rsid w:val="00884371"/>
    <w:rsid w:val="00884A56"/>
    <w:rsid w:val="008856C5"/>
    <w:rsid w:val="00885860"/>
    <w:rsid w:val="008866AA"/>
    <w:rsid w:val="00891B4C"/>
    <w:rsid w:val="00894983"/>
    <w:rsid w:val="00894A72"/>
    <w:rsid w:val="00894D67"/>
    <w:rsid w:val="008973F3"/>
    <w:rsid w:val="008A0D87"/>
    <w:rsid w:val="008A1908"/>
    <w:rsid w:val="008A218A"/>
    <w:rsid w:val="008A2C12"/>
    <w:rsid w:val="008A3915"/>
    <w:rsid w:val="008A43E4"/>
    <w:rsid w:val="008A52E1"/>
    <w:rsid w:val="008B132F"/>
    <w:rsid w:val="008B1FC8"/>
    <w:rsid w:val="008B4D68"/>
    <w:rsid w:val="008B5F6B"/>
    <w:rsid w:val="008B7680"/>
    <w:rsid w:val="008B7963"/>
    <w:rsid w:val="008B79EF"/>
    <w:rsid w:val="008C09D6"/>
    <w:rsid w:val="008C1EBD"/>
    <w:rsid w:val="008C3C6A"/>
    <w:rsid w:val="008C3E0D"/>
    <w:rsid w:val="008C5C5A"/>
    <w:rsid w:val="008C62C2"/>
    <w:rsid w:val="008C6D5C"/>
    <w:rsid w:val="008C70B9"/>
    <w:rsid w:val="008D1A82"/>
    <w:rsid w:val="008D39E6"/>
    <w:rsid w:val="008D3D3C"/>
    <w:rsid w:val="008D5938"/>
    <w:rsid w:val="008E382A"/>
    <w:rsid w:val="008E389E"/>
    <w:rsid w:val="008E5F03"/>
    <w:rsid w:val="008E7D4E"/>
    <w:rsid w:val="008F0B25"/>
    <w:rsid w:val="008F2F87"/>
    <w:rsid w:val="008F3B2D"/>
    <w:rsid w:val="008F42BB"/>
    <w:rsid w:val="008F5A71"/>
    <w:rsid w:val="008F63AD"/>
    <w:rsid w:val="008F6EB9"/>
    <w:rsid w:val="008F6FFF"/>
    <w:rsid w:val="008F75A1"/>
    <w:rsid w:val="008F7DE4"/>
    <w:rsid w:val="008F7EE6"/>
    <w:rsid w:val="009003D5"/>
    <w:rsid w:val="0090129E"/>
    <w:rsid w:val="00901EDE"/>
    <w:rsid w:val="00902FBA"/>
    <w:rsid w:val="009066F7"/>
    <w:rsid w:val="009071DA"/>
    <w:rsid w:val="00907784"/>
    <w:rsid w:val="00907EBE"/>
    <w:rsid w:val="0091030B"/>
    <w:rsid w:val="00910846"/>
    <w:rsid w:val="009122E2"/>
    <w:rsid w:val="0091278F"/>
    <w:rsid w:val="0091507C"/>
    <w:rsid w:val="009156C7"/>
    <w:rsid w:val="00915F1C"/>
    <w:rsid w:val="00921934"/>
    <w:rsid w:val="009224FC"/>
    <w:rsid w:val="00925232"/>
    <w:rsid w:val="0092697B"/>
    <w:rsid w:val="00926ABF"/>
    <w:rsid w:val="00931D24"/>
    <w:rsid w:val="00932EA3"/>
    <w:rsid w:val="00933915"/>
    <w:rsid w:val="009355C1"/>
    <w:rsid w:val="00937E06"/>
    <w:rsid w:val="009403F4"/>
    <w:rsid w:val="00940E61"/>
    <w:rsid w:val="00942F22"/>
    <w:rsid w:val="00943D51"/>
    <w:rsid w:val="0094422F"/>
    <w:rsid w:val="00944892"/>
    <w:rsid w:val="00944FC6"/>
    <w:rsid w:val="00946814"/>
    <w:rsid w:val="00951FB3"/>
    <w:rsid w:val="00956172"/>
    <w:rsid w:val="009564F9"/>
    <w:rsid w:val="00956961"/>
    <w:rsid w:val="00956A46"/>
    <w:rsid w:val="00956E1E"/>
    <w:rsid w:val="009570C5"/>
    <w:rsid w:val="00957ABF"/>
    <w:rsid w:val="00961513"/>
    <w:rsid w:val="00964FBF"/>
    <w:rsid w:val="00966A9B"/>
    <w:rsid w:val="009707C1"/>
    <w:rsid w:val="00971978"/>
    <w:rsid w:val="00971DAD"/>
    <w:rsid w:val="00972BBA"/>
    <w:rsid w:val="00972F69"/>
    <w:rsid w:val="00973705"/>
    <w:rsid w:val="009771B9"/>
    <w:rsid w:val="00981A98"/>
    <w:rsid w:val="00981D4C"/>
    <w:rsid w:val="00983CB8"/>
    <w:rsid w:val="0098409A"/>
    <w:rsid w:val="009840B0"/>
    <w:rsid w:val="00984733"/>
    <w:rsid w:val="0098552E"/>
    <w:rsid w:val="009871D7"/>
    <w:rsid w:val="00987614"/>
    <w:rsid w:val="0099055C"/>
    <w:rsid w:val="00992159"/>
    <w:rsid w:val="009931B4"/>
    <w:rsid w:val="00993AB6"/>
    <w:rsid w:val="0099532F"/>
    <w:rsid w:val="00995D98"/>
    <w:rsid w:val="009967A7"/>
    <w:rsid w:val="00997A7D"/>
    <w:rsid w:val="00997CF8"/>
    <w:rsid w:val="009A00D2"/>
    <w:rsid w:val="009A0A14"/>
    <w:rsid w:val="009A24DC"/>
    <w:rsid w:val="009A3979"/>
    <w:rsid w:val="009A3C9D"/>
    <w:rsid w:val="009A70BF"/>
    <w:rsid w:val="009B0B62"/>
    <w:rsid w:val="009B2759"/>
    <w:rsid w:val="009B6A51"/>
    <w:rsid w:val="009C1C3D"/>
    <w:rsid w:val="009C5032"/>
    <w:rsid w:val="009C67E2"/>
    <w:rsid w:val="009D1290"/>
    <w:rsid w:val="009D1A12"/>
    <w:rsid w:val="009D562A"/>
    <w:rsid w:val="009E17C0"/>
    <w:rsid w:val="009E2F40"/>
    <w:rsid w:val="009E32EB"/>
    <w:rsid w:val="009E349A"/>
    <w:rsid w:val="009E47CC"/>
    <w:rsid w:val="009E6BA1"/>
    <w:rsid w:val="009E7594"/>
    <w:rsid w:val="009F1472"/>
    <w:rsid w:val="009F1CA4"/>
    <w:rsid w:val="009F254A"/>
    <w:rsid w:val="009F2781"/>
    <w:rsid w:val="009F3246"/>
    <w:rsid w:val="009F3BF5"/>
    <w:rsid w:val="009F5211"/>
    <w:rsid w:val="009F6056"/>
    <w:rsid w:val="00A02CC3"/>
    <w:rsid w:val="00A06EB7"/>
    <w:rsid w:val="00A0724B"/>
    <w:rsid w:val="00A1123B"/>
    <w:rsid w:val="00A128BA"/>
    <w:rsid w:val="00A14783"/>
    <w:rsid w:val="00A14E5C"/>
    <w:rsid w:val="00A20790"/>
    <w:rsid w:val="00A21852"/>
    <w:rsid w:val="00A226BD"/>
    <w:rsid w:val="00A23F7E"/>
    <w:rsid w:val="00A33B1C"/>
    <w:rsid w:val="00A33EF2"/>
    <w:rsid w:val="00A34031"/>
    <w:rsid w:val="00A34960"/>
    <w:rsid w:val="00A357F6"/>
    <w:rsid w:val="00A374D7"/>
    <w:rsid w:val="00A42933"/>
    <w:rsid w:val="00A4536A"/>
    <w:rsid w:val="00A47608"/>
    <w:rsid w:val="00A51B51"/>
    <w:rsid w:val="00A5220F"/>
    <w:rsid w:val="00A53596"/>
    <w:rsid w:val="00A539AF"/>
    <w:rsid w:val="00A53BC7"/>
    <w:rsid w:val="00A57466"/>
    <w:rsid w:val="00A57729"/>
    <w:rsid w:val="00A57837"/>
    <w:rsid w:val="00A61411"/>
    <w:rsid w:val="00A62393"/>
    <w:rsid w:val="00A63DDF"/>
    <w:rsid w:val="00A64892"/>
    <w:rsid w:val="00A64B81"/>
    <w:rsid w:val="00A65C1A"/>
    <w:rsid w:val="00A6605C"/>
    <w:rsid w:val="00A665B9"/>
    <w:rsid w:val="00A6731D"/>
    <w:rsid w:val="00A70ECB"/>
    <w:rsid w:val="00A71416"/>
    <w:rsid w:val="00A71AE9"/>
    <w:rsid w:val="00A72450"/>
    <w:rsid w:val="00A727B8"/>
    <w:rsid w:val="00A807A2"/>
    <w:rsid w:val="00A8141F"/>
    <w:rsid w:val="00A815BE"/>
    <w:rsid w:val="00A86463"/>
    <w:rsid w:val="00A93CB1"/>
    <w:rsid w:val="00A93FAF"/>
    <w:rsid w:val="00A9534F"/>
    <w:rsid w:val="00A958DD"/>
    <w:rsid w:val="00AA0CE8"/>
    <w:rsid w:val="00AA2256"/>
    <w:rsid w:val="00AA2A96"/>
    <w:rsid w:val="00AA48A4"/>
    <w:rsid w:val="00AA63B2"/>
    <w:rsid w:val="00AA6733"/>
    <w:rsid w:val="00AA7DA5"/>
    <w:rsid w:val="00AB0004"/>
    <w:rsid w:val="00AB3BED"/>
    <w:rsid w:val="00AB526A"/>
    <w:rsid w:val="00AB733F"/>
    <w:rsid w:val="00AC04FA"/>
    <w:rsid w:val="00AC2859"/>
    <w:rsid w:val="00AC3FA3"/>
    <w:rsid w:val="00AC5CE9"/>
    <w:rsid w:val="00AC5EDF"/>
    <w:rsid w:val="00AC7B16"/>
    <w:rsid w:val="00AC7F9A"/>
    <w:rsid w:val="00AD0E75"/>
    <w:rsid w:val="00AD1420"/>
    <w:rsid w:val="00AD1B3C"/>
    <w:rsid w:val="00AD2A40"/>
    <w:rsid w:val="00AD4B13"/>
    <w:rsid w:val="00AD5001"/>
    <w:rsid w:val="00AE1F25"/>
    <w:rsid w:val="00AE5441"/>
    <w:rsid w:val="00AE629B"/>
    <w:rsid w:val="00AE6C6E"/>
    <w:rsid w:val="00AF4181"/>
    <w:rsid w:val="00AF488F"/>
    <w:rsid w:val="00B0131A"/>
    <w:rsid w:val="00B02ACA"/>
    <w:rsid w:val="00B044D3"/>
    <w:rsid w:val="00B11E60"/>
    <w:rsid w:val="00B1460F"/>
    <w:rsid w:val="00B16406"/>
    <w:rsid w:val="00B176AD"/>
    <w:rsid w:val="00B20C09"/>
    <w:rsid w:val="00B2149B"/>
    <w:rsid w:val="00B236CF"/>
    <w:rsid w:val="00B23F0D"/>
    <w:rsid w:val="00B24133"/>
    <w:rsid w:val="00B259C7"/>
    <w:rsid w:val="00B27E27"/>
    <w:rsid w:val="00B3138C"/>
    <w:rsid w:val="00B32C4D"/>
    <w:rsid w:val="00B32CA9"/>
    <w:rsid w:val="00B32DA9"/>
    <w:rsid w:val="00B33320"/>
    <w:rsid w:val="00B3343F"/>
    <w:rsid w:val="00B37BE1"/>
    <w:rsid w:val="00B40FDA"/>
    <w:rsid w:val="00B4117C"/>
    <w:rsid w:val="00B42D42"/>
    <w:rsid w:val="00B45493"/>
    <w:rsid w:val="00B47A92"/>
    <w:rsid w:val="00B507B0"/>
    <w:rsid w:val="00B566D9"/>
    <w:rsid w:val="00B570B4"/>
    <w:rsid w:val="00B60003"/>
    <w:rsid w:val="00B61F55"/>
    <w:rsid w:val="00B6351C"/>
    <w:rsid w:val="00B63974"/>
    <w:rsid w:val="00B63E37"/>
    <w:rsid w:val="00B64432"/>
    <w:rsid w:val="00B67459"/>
    <w:rsid w:val="00B676E4"/>
    <w:rsid w:val="00B7042A"/>
    <w:rsid w:val="00B73C37"/>
    <w:rsid w:val="00B73DB9"/>
    <w:rsid w:val="00B7590A"/>
    <w:rsid w:val="00B7644F"/>
    <w:rsid w:val="00B8044B"/>
    <w:rsid w:val="00B8081C"/>
    <w:rsid w:val="00B82E48"/>
    <w:rsid w:val="00B861F2"/>
    <w:rsid w:val="00B87418"/>
    <w:rsid w:val="00B90441"/>
    <w:rsid w:val="00B90F4D"/>
    <w:rsid w:val="00B92F3A"/>
    <w:rsid w:val="00B93651"/>
    <w:rsid w:val="00B970B6"/>
    <w:rsid w:val="00BA15A5"/>
    <w:rsid w:val="00BA21D6"/>
    <w:rsid w:val="00BA3967"/>
    <w:rsid w:val="00BA429B"/>
    <w:rsid w:val="00BA42BF"/>
    <w:rsid w:val="00BA5CF1"/>
    <w:rsid w:val="00BA61F9"/>
    <w:rsid w:val="00BA6238"/>
    <w:rsid w:val="00BA6E86"/>
    <w:rsid w:val="00BB0A76"/>
    <w:rsid w:val="00BB0BE9"/>
    <w:rsid w:val="00BB0CA1"/>
    <w:rsid w:val="00BB133D"/>
    <w:rsid w:val="00BB1DB7"/>
    <w:rsid w:val="00BB20E8"/>
    <w:rsid w:val="00BB236C"/>
    <w:rsid w:val="00BB2E81"/>
    <w:rsid w:val="00BB2EA2"/>
    <w:rsid w:val="00BB3085"/>
    <w:rsid w:val="00BB50B8"/>
    <w:rsid w:val="00BB6A0E"/>
    <w:rsid w:val="00BC1B9B"/>
    <w:rsid w:val="00BC6AFC"/>
    <w:rsid w:val="00BC6BE3"/>
    <w:rsid w:val="00BD0551"/>
    <w:rsid w:val="00BD13FC"/>
    <w:rsid w:val="00BD2A2A"/>
    <w:rsid w:val="00BD3F86"/>
    <w:rsid w:val="00BD64F5"/>
    <w:rsid w:val="00BE1B80"/>
    <w:rsid w:val="00BF3694"/>
    <w:rsid w:val="00BF4965"/>
    <w:rsid w:val="00BF4CCB"/>
    <w:rsid w:val="00BF564E"/>
    <w:rsid w:val="00BF57FD"/>
    <w:rsid w:val="00BF6A18"/>
    <w:rsid w:val="00BF6E1B"/>
    <w:rsid w:val="00BF7908"/>
    <w:rsid w:val="00C00E8F"/>
    <w:rsid w:val="00C03DD7"/>
    <w:rsid w:val="00C04338"/>
    <w:rsid w:val="00C044D5"/>
    <w:rsid w:val="00C05F92"/>
    <w:rsid w:val="00C076E7"/>
    <w:rsid w:val="00C11C37"/>
    <w:rsid w:val="00C1217C"/>
    <w:rsid w:val="00C126FE"/>
    <w:rsid w:val="00C12AD6"/>
    <w:rsid w:val="00C16C9A"/>
    <w:rsid w:val="00C16F28"/>
    <w:rsid w:val="00C17B9B"/>
    <w:rsid w:val="00C21745"/>
    <w:rsid w:val="00C2556A"/>
    <w:rsid w:val="00C27062"/>
    <w:rsid w:val="00C270AA"/>
    <w:rsid w:val="00C2718E"/>
    <w:rsid w:val="00C30EF0"/>
    <w:rsid w:val="00C32DFC"/>
    <w:rsid w:val="00C33470"/>
    <w:rsid w:val="00C34564"/>
    <w:rsid w:val="00C34A8A"/>
    <w:rsid w:val="00C35352"/>
    <w:rsid w:val="00C36329"/>
    <w:rsid w:val="00C36443"/>
    <w:rsid w:val="00C3655B"/>
    <w:rsid w:val="00C37029"/>
    <w:rsid w:val="00C40FE3"/>
    <w:rsid w:val="00C4130F"/>
    <w:rsid w:val="00C41608"/>
    <w:rsid w:val="00C42A2C"/>
    <w:rsid w:val="00C446C3"/>
    <w:rsid w:val="00C454E4"/>
    <w:rsid w:val="00C46727"/>
    <w:rsid w:val="00C46C50"/>
    <w:rsid w:val="00C46CE0"/>
    <w:rsid w:val="00C51997"/>
    <w:rsid w:val="00C56885"/>
    <w:rsid w:val="00C57146"/>
    <w:rsid w:val="00C65FF5"/>
    <w:rsid w:val="00C707B6"/>
    <w:rsid w:val="00C71CB2"/>
    <w:rsid w:val="00C73A4D"/>
    <w:rsid w:val="00C74344"/>
    <w:rsid w:val="00C751E9"/>
    <w:rsid w:val="00C7623C"/>
    <w:rsid w:val="00C762F6"/>
    <w:rsid w:val="00C80FDD"/>
    <w:rsid w:val="00C811B7"/>
    <w:rsid w:val="00C82E5F"/>
    <w:rsid w:val="00C844AC"/>
    <w:rsid w:val="00C848A9"/>
    <w:rsid w:val="00C84BA2"/>
    <w:rsid w:val="00C86388"/>
    <w:rsid w:val="00C86B5F"/>
    <w:rsid w:val="00C8719C"/>
    <w:rsid w:val="00C90C1D"/>
    <w:rsid w:val="00C91BA8"/>
    <w:rsid w:val="00C9283F"/>
    <w:rsid w:val="00C958A6"/>
    <w:rsid w:val="00C96C51"/>
    <w:rsid w:val="00C97BE0"/>
    <w:rsid w:val="00CA0C27"/>
    <w:rsid w:val="00CA1467"/>
    <w:rsid w:val="00CA1B78"/>
    <w:rsid w:val="00CA21DC"/>
    <w:rsid w:val="00CA2E25"/>
    <w:rsid w:val="00CA3147"/>
    <w:rsid w:val="00CA3CB5"/>
    <w:rsid w:val="00CA3D7E"/>
    <w:rsid w:val="00CA4A58"/>
    <w:rsid w:val="00CA4BA6"/>
    <w:rsid w:val="00CA7A6E"/>
    <w:rsid w:val="00CB2023"/>
    <w:rsid w:val="00CB3BEC"/>
    <w:rsid w:val="00CB4DD2"/>
    <w:rsid w:val="00CB70EF"/>
    <w:rsid w:val="00CB7D73"/>
    <w:rsid w:val="00CC06F0"/>
    <w:rsid w:val="00CC3226"/>
    <w:rsid w:val="00CC3308"/>
    <w:rsid w:val="00CC3F05"/>
    <w:rsid w:val="00CC56C5"/>
    <w:rsid w:val="00CC6C51"/>
    <w:rsid w:val="00CC7222"/>
    <w:rsid w:val="00CC7CDD"/>
    <w:rsid w:val="00CD00B4"/>
    <w:rsid w:val="00CD2166"/>
    <w:rsid w:val="00CD3F3E"/>
    <w:rsid w:val="00CD506E"/>
    <w:rsid w:val="00CD7640"/>
    <w:rsid w:val="00CE1075"/>
    <w:rsid w:val="00CE3F16"/>
    <w:rsid w:val="00CE4EFC"/>
    <w:rsid w:val="00CE7A7E"/>
    <w:rsid w:val="00CE7CA7"/>
    <w:rsid w:val="00CF092C"/>
    <w:rsid w:val="00CF5479"/>
    <w:rsid w:val="00CF5B32"/>
    <w:rsid w:val="00CF77C3"/>
    <w:rsid w:val="00D005DF"/>
    <w:rsid w:val="00D01F57"/>
    <w:rsid w:val="00D052DA"/>
    <w:rsid w:val="00D14AAB"/>
    <w:rsid w:val="00D15401"/>
    <w:rsid w:val="00D215CE"/>
    <w:rsid w:val="00D2248A"/>
    <w:rsid w:val="00D23065"/>
    <w:rsid w:val="00D26731"/>
    <w:rsid w:val="00D329CD"/>
    <w:rsid w:val="00D33419"/>
    <w:rsid w:val="00D43371"/>
    <w:rsid w:val="00D448E8"/>
    <w:rsid w:val="00D4628C"/>
    <w:rsid w:val="00D46FFA"/>
    <w:rsid w:val="00D50584"/>
    <w:rsid w:val="00D50AF9"/>
    <w:rsid w:val="00D50B89"/>
    <w:rsid w:val="00D50E74"/>
    <w:rsid w:val="00D51BD9"/>
    <w:rsid w:val="00D52C6C"/>
    <w:rsid w:val="00D539C8"/>
    <w:rsid w:val="00D54A71"/>
    <w:rsid w:val="00D5554B"/>
    <w:rsid w:val="00D576D6"/>
    <w:rsid w:val="00D64C71"/>
    <w:rsid w:val="00D64EEE"/>
    <w:rsid w:val="00D71973"/>
    <w:rsid w:val="00D725B9"/>
    <w:rsid w:val="00D74B05"/>
    <w:rsid w:val="00D752E5"/>
    <w:rsid w:val="00D7535E"/>
    <w:rsid w:val="00D75E9E"/>
    <w:rsid w:val="00D77AFB"/>
    <w:rsid w:val="00D8274E"/>
    <w:rsid w:val="00D82F23"/>
    <w:rsid w:val="00D8338E"/>
    <w:rsid w:val="00D8458D"/>
    <w:rsid w:val="00D85462"/>
    <w:rsid w:val="00D85D91"/>
    <w:rsid w:val="00D86847"/>
    <w:rsid w:val="00D9149A"/>
    <w:rsid w:val="00D91BD2"/>
    <w:rsid w:val="00D9631D"/>
    <w:rsid w:val="00D96491"/>
    <w:rsid w:val="00DA079E"/>
    <w:rsid w:val="00DA2EC3"/>
    <w:rsid w:val="00DA3441"/>
    <w:rsid w:val="00DA392D"/>
    <w:rsid w:val="00DA474D"/>
    <w:rsid w:val="00DA6365"/>
    <w:rsid w:val="00DA76D8"/>
    <w:rsid w:val="00DA7A2B"/>
    <w:rsid w:val="00DB0A26"/>
    <w:rsid w:val="00DB0CBE"/>
    <w:rsid w:val="00DB101D"/>
    <w:rsid w:val="00DB1180"/>
    <w:rsid w:val="00DB2AE3"/>
    <w:rsid w:val="00DB3C98"/>
    <w:rsid w:val="00DB6D21"/>
    <w:rsid w:val="00DB7055"/>
    <w:rsid w:val="00DB71A0"/>
    <w:rsid w:val="00DC0C58"/>
    <w:rsid w:val="00DC1127"/>
    <w:rsid w:val="00DC28FB"/>
    <w:rsid w:val="00DC2C7A"/>
    <w:rsid w:val="00DC331B"/>
    <w:rsid w:val="00DC3887"/>
    <w:rsid w:val="00DC3DB6"/>
    <w:rsid w:val="00DC44C8"/>
    <w:rsid w:val="00DC616E"/>
    <w:rsid w:val="00DC74DB"/>
    <w:rsid w:val="00DD31A8"/>
    <w:rsid w:val="00DD4A28"/>
    <w:rsid w:val="00DE0412"/>
    <w:rsid w:val="00DE2790"/>
    <w:rsid w:val="00DE386C"/>
    <w:rsid w:val="00DE450B"/>
    <w:rsid w:val="00DE47CD"/>
    <w:rsid w:val="00DE51AC"/>
    <w:rsid w:val="00DE603E"/>
    <w:rsid w:val="00DF115B"/>
    <w:rsid w:val="00DF2C48"/>
    <w:rsid w:val="00DF4B12"/>
    <w:rsid w:val="00DF512E"/>
    <w:rsid w:val="00DF5164"/>
    <w:rsid w:val="00DF55ED"/>
    <w:rsid w:val="00DF64E1"/>
    <w:rsid w:val="00DF75C0"/>
    <w:rsid w:val="00E0044B"/>
    <w:rsid w:val="00E011B9"/>
    <w:rsid w:val="00E01612"/>
    <w:rsid w:val="00E0185C"/>
    <w:rsid w:val="00E01A22"/>
    <w:rsid w:val="00E02C78"/>
    <w:rsid w:val="00E03A98"/>
    <w:rsid w:val="00E04572"/>
    <w:rsid w:val="00E04887"/>
    <w:rsid w:val="00E06FF7"/>
    <w:rsid w:val="00E079B8"/>
    <w:rsid w:val="00E103D4"/>
    <w:rsid w:val="00E11CBA"/>
    <w:rsid w:val="00E11E3D"/>
    <w:rsid w:val="00E12063"/>
    <w:rsid w:val="00E1295A"/>
    <w:rsid w:val="00E13EE9"/>
    <w:rsid w:val="00E14109"/>
    <w:rsid w:val="00E16790"/>
    <w:rsid w:val="00E16CEF"/>
    <w:rsid w:val="00E1730C"/>
    <w:rsid w:val="00E20105"/>
    <w:rsid w:val="00E21678"/>
    <w:rsid w:val="00E23F31"/>
    <w:rsid w:val="00E24A86"/>
    <w:rsid w:val="00E2618C"/>
    <w:rsid w:val="00E30747"/>
    <w:rsid w:val="00E30C01"/>
    <w:rsid w:val="00E3348F"/>
    <w:rsid w:val="00E34FF3"/>
    <w:rsid w:val="00E3510A"/>
    <w:rsid w:val="00E35CE9"/>
    <w:rsid w:val="00E379B9"/>
    <w:rsid w:val="00E40A63"/>
    <w:rsid w:val="00E42BE9"/>
    <w:rsid w:val="00E4476A"/>
    <w:rsid w:val="00E44D82"/>
    <w:rsid w:val="00E45E2A"/>
    <w:rsid w:val="00E460ED"/>
    <w:rsid w:val="00E46431"/>
    <w:rsid w:val="00E511A0"/>
    <w:rsid w:val="00E51386"/>
    <w:rsid w:val="00E54EEE"/>
    <w:rsid w:val="00E607C6"/>
    <w:rsid w:val="00E6234B"/>
    <w:rsid w:val="00E662F3"/>
    <w:rsid w:val="00E6655B"/>
    <w:rsid w:val="00E666D0"/>
    <w:rsid w:val="00E675B9"/>
    <w:rsid w:val="00E67859"/>
    <w:rsid w:val="00E708A4"/>
    <w:rsid w:val="00E72207"/>
    <w:rsid w:val="00E74059"/>
    <w:rsid w:val="00E75054"/>
    <w:rsid w:val="00E7593A"/>
    <w:rsid w:val="00E7596A"/>
    <w:rsid w:val="00E75DA4"/>
    <w:rsid w:val="00E80B44"/>
    <w:rsid w:val="00E85091"/>
    <w:rsid w:val="00E85097"/>
    <w:rsid w:val="00E85D2E"/>
    <w:rsid w:val="00E86985"/>
    <w:rsid w:val="00E870A2"/>
    <w:rsid w:val="00E8765B"/>
    <w:rsid w:val="00E90547"/>
    <w:rsid w:val="00E905D1"/>
    <w:rsid w:val="00E90FE7"/>
    <w:rsid w:val="00E9149E"/>
    <w:rsid w:val="00E92866"/>
    <w:rsid w:val="00E92DBF"/>
    <w:rsid w:val="00E931DC"/>
    <w:rsid w:val="00E938AE"/>
    <w:rsid w:val="00E97021"/>
    <w:rsid w:val="00E97B4D"/>
    <w:rsid w:val="00EA0CB2"/>
    <w:rsid w:val="00EA20C0"/>
    <w:rsid w:val="00EA27EA"/>
    <w:rsid w:val="00EA362A"/>
    <w:rsid w:val="00EA45E6"/>
    <w:rsid w:val="00EB0491"/>
    <w:rsid w:val="00EB09E9"/>
    <w:rsid w:val="00EB4231"/>
    <w:rsid w:val="00EC73D0"/>
    <w:rsid w:val="00ED073E"/>
    <w:rsid w:val="00ED09EE"/>
    <w:rsid w:val="00ED0B89"/>
    <w:rsid w:val="00ED0C47"/>
    <w:rsid w:val="00ED30A0"/>
    <w:rsid w:val="00ED3DB5"/>
    <w:rsid w:val="00ED3E31"/>
    <w:rsid w:val="00ED53E3"/>
    <w:rsid w:val="00ED61A0"/>
    <w:rsid w:val="00ED79A5"/>
    <w:rsid w:val="00EE05DB"/>
    <w:rsid w:val="00EE0938"/>
    <w:rsid w:val="00EE4A8F"/>
    <w:rsid w:val="00EE5523"/>
    <w:rsid w:val="00EE5F84"/>
    <w:rsid w:val="00EE6CB5"/>
    <w:rsid w:val="00EE7151"/>
    <w:rsid w:val="00EF109C"/>
    <w:rsid w:val="00EF130E"/>
    <w:rsid w:val="00EF2317"/>
    <w:rsid w:val="00EF3205"/>
    <w:rsid w:val="00EF452F"/>
    <w:rsid w:val="00EF4F58"/>
    <w:rsid w:val="00EF65E4"/>
    <w:rsid w:val="00EF7A35"/>
    <w:rsid w:val="00F00164"/>
    <w:rsid w:val="00F02A20"/>
    <w:rsid w:val="00F0433E"/>
    <w:rsid w:val="00F1094B"/>
    <w:rsid w:val="00F11E88"/>
    <w:rsid w:val="00F12707"/>
    <w:rsid w:val="00F13090"/>
    <w:rsid w:val="00F134A3"/>
    <w:rsid w:val="00F143A4"/>
    <w:rsid w:val="00F1525F"/>
    <w:rsid w:val="00F1540C"/>
    <w:rsid w:val="00F20F3E"/>
    <w:rsid w:val="00F21147"/>
    <w:rsid w:val="00F21919"/>
    <w:rsid w:val="00F236B4"/>
    <w:rsid w:val="00F24499"/>
    <w:rsid w:val="00F249BD"/>
    <w:rsid w:val="00F2633F"/>
    <w:rsid w:val="00F33884"/>
    <w:rsid w:val="00F34D77"/>
    <w:rsid w:val="00F34DB2"/>
    <w:rsid w:val="00F3560B"/>
    <w:rsid w:val="00F36468"/>
    <w:rsid w:val="00F368F6"/>
    <w:rsid w:val="00F36B61"/>
    <w:rsid w:val="00F4175C"/>
    <w:rsid w:val="00F4541C"/>
    <w:rsid w:val="00F45488"/>
    <w:rsid w:val="00F459F9"/>
    <w:rsid w:val="00F461FC"/>
    <w:rsid w:val="00F5044B"/>
    <w:rsid w:val="00F51E71"/>
    <w:rsid w:val="00F53E18"/>
    <w:rsid w:val="00F554D9"/>
    <w:rsid w:val="00F5594F"/>
    <w:rsid w:val="00F56456"/>
    <w:rsid w:val="00F57478"/>
    <w:rsid w:val="00F57B1D"/>
    <w:rsid w:val="00F60D91"/>
    <w:rsid w:val="00F62162"/>
    <w:rsid w:val="00F65B41"/>
    <w:rsid w:val="00F66EA9"/>
    <w:rsid w:val="00F714BD"/>
    <w:rsid w:val="00F73CC4"/>
    <w:rsid w:val="00F748A6"/>
    <w:rsid w:val="00F76A5C"/>
    <w:rsid w:val="00F80073"/>
    <w:rsid w:val="00F81443"/>
    <w:rsid w:val="00F81B1C"/>
    <w:rsid w:val="00F82603"/>
    <w:rsid w:val="00F827B4"/>
    <w:rsid w:val="00F8469D"/>
    <w:rsid w:val="00F84BB3"/>
    <w:rsid w:val="00F869B8"/>
    <w:rsid w:val="00F91A0A"/>
    <w:rsid w:val="00F9395F"/>
    <w:rsid w:val="00F958E4"/>
    <w:rsid w:val="00FA023E"/>
    <w:rsid w:val="00FA20C2"/>
    <w:rsid w:val="00FA5761"/>
    <w:rsid w:val="00FA61E1"/>
    <w:rsid w:val="00FA65C1"/>
    <w:rsid w:val="00FA7C5E"/>
    <w:rsid w:val="00FB2572"/>
    <w:rsid w:val="00FB60DE"/>
    <w:rsid w:val="00FB7341"/>
    <w:rsid w:val="00FC3523"/>
    <w:rsid w:val="00FC443C"/>
    <w:rsid w:val="00FC53D4"/>
    <w:rsid w:val="00FC7755"/>
    <w:rsid w:val="00FD047F"/>
    <w:rsid w:val="00FD28CB"/>
    <w:rsid w:val="00FD725C"/>
    <w:rsid w:val="00FE1287"/>
    <w:rsid w:val="00FE51B6"/>
    <w:rsid w:val="00FE733D"/>
    <w:rsid w:val="00FE79CC"/>
    <w:rsid w:val="00FF1670"/>
    <w:rsid w:val="00FF2797"/>
    <w:rsid w:val="00FF4BA8"/>
    <w:rsid w:val="00FF52A6"/>
    <w:rsid w:val="00FF5836"/>
    <w:rsid w:val="00FF5952"/>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4FC"/>
    <w:pPr>
      <w:spacing w:after="180"/>
    </w:pPr>
    <w:rPr>
      <w:rFonts w:ascii="Times New Roman" w:hAnsi="Times New Roman"/>
      <w:lang w:val="en-GB" w:eastAsia="en-US"/>
    </w:rPr>
  </w:style>
  <w:style w:type="paragraph" w:styleId="Heading1">
    <w:name w:val="heading 1"/>
    <w:aliases w:val="H1"/>
    <w:next w:val="Normal"/>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224FC"/>
    <w:pPr>
      <w:pBdr>
        <w:top w:val="none" w:sz="0" w:space="0" w:color="auto"/>
      </w:pBdr>
      <w:spacing w:before="180"/>
      <w:outlineLvl w:val="1"/>
    </w:pPr>
    <w:rPr>
      <w:sz w:val="32"/>
    </w:rPr>
  </w:style>
  <w:style w:type="paragraph" w:styleId="Heading3">
    <w:name w:val="heading 3"/>
    <w:basedOn w:val="Heading2"/>
    <w:next w:val="Normal"/>
    <w:qFormat/>
    <w:rsid w:val="009224FC"/>
    <w:pPr>
      <w:spacing w:before="120"/>
      <w:outlineLvl w:val="2"/>
    </w:pPr>
    <w:rPr>
      <w:sz w:val="28"/>
    </w:rPr>
  </w:style>
  <w:style w:type="paragraph" w:styleId="Heading4">
    <w:name w:val="heading 4"/>
    <w:aliases w:val="h4"/>
    <w:basedOn w:val="Heading3"/>
    <w:next w:val="Normal"/>
    <w:qFormat/>
    <w:rsid w:val="009224FC"/>
    <w:pPr>
      <w:ind w:left="1418" w:hanging="1418"/>
      <w:outlineLvl w:val="3"/>
    </w:pPr>
    <w:rPr>
      <w:sz w:val="24"/>
    </w:rPr>
  </w:style>
  <w:style w:type="paragraph" w:styleId="Heading5">
    <w:name w:val="heading 5"/>
    <w:aliases w:val="h5,Heading5"/>
    <w:basedOn w:val="Heading4"/>
    <w:next w:val="Normal"/>
    <w:qFormat/>
    <w:rsid w:val="009224FC"/>
    <w:pPr>
      <w:ind w:left="1701" w:hanging="1701"/>
      <w:outlineLvl w:val="4"/>
    </w:pPr>
    <w:rPr>
      <w:sz w:val="22"/>
    </w:rPr>
  </w:style>
  <w:style w:type="paragraph" w:styleId="Heading6">
    <w:name w:val="heading 6"/>
    <w:basedOn w:val="H6"/>
    <w:next w:val="Normal"/>
    <w:qFormat/>
    <w:rsid w:val="009224FC"/>
    <w:pPr>
      <w:outlineLvl w:val="5"/>
    </w:pPr>
  </w:style>
  <w:style w:type="paragraph" w:styleId="Heading7">
    <w:name w:val="heading 7"/>
    <w:basedOn w:val="H6"/>
    <w:next w:val="Normal"/>
    <w:qFormat/>
    <w:rsid w:val="009224FC"/>
    <w:pPr>
      <w:outlineLvl w:val="6"/>
    </w:pPr>
  </w:style>
  <w:style w:type="paragraph" w:styleId="Heading8">
    <w:name w:val="heading 8"/>
    <w:basedOn w:val="Heading1"/>
    <w:next w:val="Normal"/>
    <w:qFormat/>
    <w:rsid w:val="009224FC"/>
    <w:pPr>
      <w:ind w:left="0" w:firstLine="0"/>
      <w:outlineLvl w:val="7"/>
    </w:pPr>
  </w:style>
  <w:style w:type="paragraph" w:styleId="Heading9">
    <w:name w:val="heading 9"/>
    <w:basedOn w:val="Heading8"/>
    <w:next w:val="Normal"/>
    <w:qFormat/>
    <w:rsid w:val="009224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224FC"/>
    <w:pPr>
      <w:ind w:left="1985" w:hanging="1985"/>
      <w:outlineLvl w:val="9"/>
    </w:pPr>
    <w:rPr>
      <w:sz w:val="20"/>
    </w:rPr>
  </w:style>
  <w:style w:type="paragraph" w:styleId="TOC9">
    <w:name w:val="toc 9"/>
    <w:basedOn w:val="TOC8"/>
    <w:semiHidden/>
    <w:rsid w:val="009224FC"/>
    <w:pPr>
      <w:ind w:left="1418" w:hanging="1418"/>
    </w:pPr>
  </w:style>
  <w:style w:type="paragraph" w:styleId="TOC8">
    <w:name w:val="toc 8"/>
    <w:basedOn w:val="TOC1"/>
    <w:semiHidden/>
    <w:rsid w:val="009224FC"/>
    <w:pPr>
      <w:spacing w:before="180"/>
      <w:ind w:left="2693" w:hanging="2693"/>
    </w:pPr>
    <w:rPr>
      <w:b/>
    </w:rPr>
  </w:style>
  <w:style w:type="paragraph" w:styleId="TOC1">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9224FC"/>
    <w:pPr>
      <w:keepLines/>
      <w:tabs>
        <w:tab w:val="center" w:pos="4536"/>
        <w:tab w:val="right" w:pos="9072"/>
      </w:tabs>
    </w:pPr>
    <w:rPr>
      <w:noProof/>
    </w:rPr>
  </w:style>
  <w:style w:type="character" w:customStyle="1" w:styleId="ZGSM">
    <w:name w:val="ZGSM"/>
    <w:rsid w:val="009224F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TOC5">
    <w:name w:val="toc 5"/>
    <w:basedOn w:val="TOC4"/>
    <w:semiHidden/>
    <w:rsid w:val="009224FC"/>
    <w:pPr>
      <w:ind w:left="1701" w:hanging="1701"/>
    </w:pPr>
  </w:style>
  <w:style w:type="paragraph" w:styleId="TOC4">
    <w:name w:val="toc 4"/>
    <w:basedOn w:val="TOC3"/>
    <w:semiHidden/>
    <w:rsid w:val="009224FC"/>
    <w:pPr>
      <w:ind w:left="1418" w:hanging="1418"/>
    </w:pPr>
  </w:style>
  <w:style w:type="paragraph" w:styleId="TOC3">
    <w:name w:val="toc 3"/>
    <w:basedOn w:val="TOC2"/>
    <w:semiHidden/>
    <w:rsid w:val="009224FC"/>
    <w:pPr>
      <w:ind w:left="1134" w:hanging="1134"/>
    </w:pPr>
  </w:style>
  <w:style w:type="paragraph" w:styleId="TOC2">
    <w:name w:val="toc 2"/>
    <w:basedOn w:val="TOC1"/>
    <w:semiHidden/>
    <w:rsid w:val="009224FC"/>
    <w:pPr>
      <w:keepNext w:val="0"/>
      <w:spacing w:before="0"/>
      <w:ind w:left="851" w:hanging="851"/>
    </w:pPr>
    <w:rPr>
      <w:sz w:val="20"/>
    </w:rPr>
  </w:style>
  <w:style w:type="paragraph" w:styleId="Index1">
    <w:name w:val="index 1"/>
    <w:basedOn w:val="Normal"/>
    <w:semiHidden/>
    <w:rsid w:val="009224FC"/>
    <w:pPr>
      <w:keepLines/>
      <w:spacing w:after="0"/>
    </w:pPr>
  </w:style>
  <w:style w:type="paragraph" w:styleId="Index2">
    <w:name w:val="index 2"/>
    <w:basedOn w:val="Index1"/>
    <w:semiHidden/>
    <w:rsid w:val="009224FC"/>
    <w:pPr>
      <w:ind w:left="284"/>
    </w:pPr>
  </w:style>
  <w:style w:type="paragraph" w:customStyle="1" w:styleId="TT">
    <w:name w:val="TT"/>
    <w:basedOn w:val="Heading1"/>
    <w:next w:val="Normal"/>
    <w:rsid w:val="009224FC"/>
    <w:pPr>
      <w:outlineLvl w:val="9"/>
    </w:pPr>
  </w:style>
  <w:style w:type="paragraph" w:styleId="Footer">
    <w:name w:val="footer"/>
    <w:basedOn w:val="Header"/>
    <w:link w:val="FooterChar"/>
    <w:rsid w:val="009224FC"/>
    <w:pPr>
      <w:jc w:val="center"/>
    </w:pPr>
    <w:rPr>
      <w:i/>
    </w:rPr>
  </w:style>
  <w:style w:type="character" w:styleId="FootnoteReference">
    <w:name w:val="footnote reference"/>
    <w:semiHidden/>
    <w:rsid w:val="009224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Normal"/>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Normal"/>
    <w:link w:val="TALCar"/>
    <w:rsid w:val="009224FC"/>
    <w:pPr>
      <w:keepNext/>
      <w:keepLines/>
      <w:spacing w:after="0"/>
    </w:pPr>
    <w:rPr>
      <w:rFonts w:ascii="Arial" w:hAnsi="Arial"/>
      <w:sz w:val="18"/>
    </w:rPr>
  </w:style>
  <w:style w:type="paragraph" w:styleId="ListNumber2">
    <w:name w:val="List Number 2"/>
    <w:basedOn w:val="ListNumber"/>
    <w:rsid w:val="009224FC"/>
    <w:pPr>
      <w:ind w:left="851"/>
    </w:pPr>
  </w:style>
  <w:style w:type="paragraph" w:styleId="ListNumber">
    <w:name w:val="List Number"/>
    <w:basedOn w:val="List"/>
    <w:rsid w:val="009224FC"/>
  </w:style>
  <w:style w:type="paragraph" w:styleId="List">
    <w:name w:val="List"/>
    <w:basedOn w:val="Normal"/>
    <w:link w:val="ListChar"/>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Normal"/>
    <w:rsid w:val="009224FC"/>
    <w:pPr>
      <w:keepLines/>
      <w:ind w:left="1702" w:hanging="1418"/>
    </w:pPr>
  </w:style>
  <w:style w:type="paragraph" w:customStyle="1" w:styleId="FP">
    <w:name w:val="FP"/>
    <w:basedOn w:val="Normal"/>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List"/>
    <w:link w:val="B1Char"/>
    <w:rsid w:val="009224FC"/>
  </w:style>
  <w:style w:type="paragraph" w:styleId="TOC6">
    <w:name w:val="toc 6"/>
    <w:basedOn w:val="TOC5"/>
    <w:next w:val="Normal"/>
    <w:semiHidden/>
    <w:rsid w:val="009224FC"/>
    <w:pPr>
      <w:ind w:left="1985" w:hanging="1985"/>
    </w:pPr>
  </w:style>
  <w:style w:type="paragraph" w:styleId="TOC7">
    <w:name w:val="toc 7"/>
    <w:basedOn w:val="TOC6"/>
    <w:next w:val="Normal"/>
    <w:semiHidden/>
    <w:rsid w:val="009224FC"/>
    <w:pPr>
      <w:ind w:left="2268" w:hanging="2268"/>
    </w:pPr>
  </w:style>
  <w:style w:type="paragraph" w:styleId="ListBullet2">
    <w:name w:val="List Bullet 2"/>
    <w:basedOn w:val="ListBullet"/>
    <w:rsid w:val="009224FC"/>
    <w:pPr>
      <w:ind w:left="851"/>
    </w:pPr>
  </w:style>
  <w:style w:type="paragraph" w:styleId="ListBullet">
    <w:name w:val="List Bullet"/>
    <w:basedOn w:val="List"/>
    <w:rsid w:val="009224FC"/>
  </w:style>
  <w:style w:type="paragraph" w:customStyle="1" w:styleId="EditorsNote">
    <w:name w:val="Editor's Note"/>
    <w:basedOn w:val="NO"/>
    <w:rsid w:val="009224FC"/>
    <w:rPr>
      <w:color w:val="FF0000"/>
    </w:rPr>
  </w:style>
  <w:style w:type="paragraph" w:customStyle="1" w:styleId="TH">
    <w:name w:val="TH"/>
    <w:basedOn w:val="Normal"/>
    <w:link w:val="THChar"/>
    <w:qFormat/>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9224FC"/>
    <w:pPr>
      <w:ind w:left="1135"/>
    </w:pPr>
  </w:style>
  <w:style w:type="paragraph" w:styleId="List2">
    <w:name w:val="List 2"/>
    <w:basedOn w:val="List"/>
    <w:link w:val="List2Char"/>
    <w:rsid w:val="009224FC"/>
    <w:pPr>
      <w:ind w:left="851"/>
    </w:pPr>
  </w:style>
  <w:style w:type="paragraph" w:styleId="List3">
    <w:name w:val="List 3"/>
    <w:basedOn w:val="List2"/>
    <w:rsid w:val="009224FC"/>
    <w:pPr>
      <w:ind w:left="1135"/>
    </w:pPr>
  </w:style>
  <w:style w:type="paragraph" w:styleId="List4">
    <w:name w:val="List 4"/>
    <w:basedOn w:val="List3"/>
    <w:rsid w:val="009224FC"/>
    <w:pPr>
      <w:ind w:left="1418"/>
    </w:pPr>
  </w:style>
  <w:style w:type="paragraph" w:styleId="List5">
    <w:name w:val="List 5"/>
    <w:basedOn w:val="List4"/>
    <w:rsid w:val="009224FC"/>
    <w:pPr>
      <w:ind w:left="1702"/>
    </w:pPr>
  </w:style>
  <w:style w:type="paragraph" w:styleId="ListBullet4">
    <w:name w:val="List Bullet 4"/>
    <w:basedOn w:val="ListBullet3"/>
    <w:rsid w:val="009224FC"/>
    <w:pPr>
      <w:ind w:left="1418"/>
    </w:pPr>
  </w:style>
  <w:style w:type="paragraph" w:styleId="ListBullet5">
    <w:name w:val="List Bullet 5"/>
    <w:basedOn w:val="ListBullet4"/>
    <w:rsid w:val="009224FC"/>
    <w:pPr>
      <w:ind w:left="1702"/>
    </w:pPr>
  </w:style>
  <w:style w:type="paragraph" w:customStyle="1" w:styleId="B2">
    <w:name w:val="B2"/>
    <w:basedOn w:val="List2"/>
    <w:link w:val="B2Car"/>
    <w:rsid w:val="009224FC"/>
  </w:style>
  <w:style w:type="paragraph" w:customStyle="1" w:styleId="B3">
    <w:name w:val="B3"/>
    <w:basedOn w:val="List3"/>
    <w:link w:val="B3Char"/>
    <w:rsid w:val="009224FC"/>
  </w:style>
  <w:style w:type="paragraph" w:customStyle="1" w:styleId="B4">
    <w:name w:val="B4"/>
    <w:basedOn w:val="List4"/>
    <w:link w:val="B4Char"/>
    <w:rsid w:val="009224FC"/>
  </w:style>
  <w:style w:type="paragraph" w:customStyle="1" w:styleId="B5">
    <w:name w:val="B5"/>
    <w:basedOn w:val="List5"/>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IndexHeading">
    <w:name w:val="index heading"/>
    <w:basedOn w:val="Normal"/>
    <w:next w:val="Normal"/>
    <w:semiHidden/>
    <w:rsid w:val="009224FC"/>
    <w:pPr>
      <w:pBdr>
        <w:top w:val="single" w:sz="12" w:space="0" w:color="auto"/>
      </w:pBdr>
      <w:spacing w:before="360" w:after="240"/>
    </w:pPr>
    <w:rPr>
      <w:b/>
      <w:i/>
      <w:sz w:val="26"/>
    </w:rPr>
  </w:style>
  <w:style w:type="paragraph" w:customStyle="1" w:styleId="TabList">
    <w:name w:val="TabList"/>
    <w:basedOn w:val="Normal"/>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Hyperlink">
    <w:name w:val="Hyperlink"/>
    <w:uiPriority w:val="99"/>
    <w:rsid w:val="009224FC"/>
    <w:rPr>
      <w:color w:val="0000FF"/>
      <w:u w:val="single"/>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224FC"/>
    <w:pPr>
      <w:spacing w:before="120" w:after="120"/>
    </w:pPr>
    <w:rPr>
      <w:rFonts w:eastAsia="MS Mincho"/>
      <w:b/>
    </w:rPr>
  </w:style>
  <w:style w:type="paragraph" w:customStyle="1" w:styleId="tabletext">
    <w:name w:val="table text"/>
    <w:basedOn w:val="Normal"/>
    <w:next w:val="table"/>
    <w:rsid w:val="009224FC"/>
    <w:pPr>
      <w:spacing w:after="0"/>
    </w:pPr>
    <w:rPr>
      <w:rFonts w:eastAsia="MS Mincho"/>
      <w:i/>
    </w:rPr>
  </w:style>
  <w:style w:type="paragraph" w:customStyle="1" w:styleId="table">
    <w:name w:val="table"/>
    <w:basedOn w:val="Normal"/>
    <w:next w:val="Normal"/>
    <w:rsid w:val="009224FC"/>
    <w:pPr>
      <w:spacing w:after="0"/>
      <w:jc w:val="center"/>
    </w:pPr>
    <w:rPr>
      <w:rFonts w:eastAsia="MS Mincho"/>
      <w:lang w:val="en-US"/>
    </w:rPr>
  </w:style>
  <w:style w:type="paragraph" w:styleId="BodyText">
    <w:name w:val="Body Text"/>
    <w:basedOn w:val="Normal"/>
    <w:rsid w:val="009224FC"/>
    <w:pPr>
      <w:widowControl w:val="0"/>
      <w:spacing w:after="120"/>
    </w:pPr>
    <w:rPr>
      <w:rFonts w:eastAsia="MS Mincho"/>
      <w:sz w:val="24"/>
      <w:lang w:val="en-US"/>
    </w:rPr>
  </w:style>
  <w:style w:type="paragraph" w:customStyle="1" w:styleId="HE">
    <w:name w:val="HE"/>
    <w:basedOn w:val="Normal"/>
    <w:rsid w:val="009224FC"/>
    <w:pPr>
      <w:spacing w:after="0"/>
    </w:pPr>
    <w:rPr>
      <w:rFonts w:eastAsia="MS Mincho"/>
      <w:b/>
    </w:rPr>
  </w:style>
  <w:style w:type="paragraph" w:styleId="PlainText">
    <w:name w:val="Plain Text"/>
    <w:basedOn w:val="Normal"/>
    <w:rsid w:val="009224FC"/>
    <w:pPr>
      <w:spacing w:after="0"/>
    </w:pPr>
    <w:rPr>
      <w:rFonts w:ascii="Courier New" w:hAnsi="Courier New"/>
      <w:lang w:val="en-US"/>
    </w:rPr>
  </w:style>
  <w:style w:type="paragraph" w:customStyle="1" w:styleId="text">
    <w:name w:val="text"/>
    <w:basedOn w:val="Normal"/>
    <w:rsid w:val="009224FC"/>
    <w:pPr>
      <w:widowControl w:val="0"/>
      <w:spacing w:after="240"/>
      <w:jc w:val="both"/>
    </w:pPr>
    <w:rPr>
      <w:sz w:val="24"/>
      <w:lang w:val="en-AU"/>
    </w:rPr>
  </w:style>
  <w:style w:type="paragraph" w:styleId="DocumentMap">
    <w:name w:val="Document Map"/>
    <w:basedOn w:val="Normal"/>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Normal"/>
    <w:next w:val="Normal"/>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Normal"/>
    <w:rsid w:val="009224FC"/>
    <w:pPr>
      <w:widowControl w:val="0"/>
      <w:numPr>
        <w:numId w:val="6"/>
      </w:numPr>
      <w:spacing w:before="60" w:after="60"/>
      <w:jc w:val="both"/>
    </w:pPr>
    <w:rPr>
      <w:rFonts w:eastAsia="MS Mincho"/>
    </w:rPr>
  </w:style>
  <w:style w:type="paragraph" w:styleId="BodyTextIndent">
    <w:name w:val="Body Text Indent"/>
    <w:basedOn w:val="Normal"/>
    <w:rsid w:val="009224FC"/>
    <w:pPr>
      <w:spacing w:before="240" w:after="0"/>
      <w:ind w:left="360"/>
      <w:jc w:val="both"/>
    </w:pPr>
    <w:rPr>
      <w:i/>
      <w:sz w:val="22"/>
    </w:rPr>
  </w:style>
  <w:style w:type="character" w:styleId="PageNumber">
    <w:name w:val="page number"/>
    <w:basedOn w:val="DefaultParagraphFont"/>
    <w:rsid w:val="009224FC"/>
  </w:style>
  <w:style w:type="paragraph" w:styleId="CommentText">
    <w:name w:val="annotation text"/>
    <w:basedOn w:val="Normal"/>
    <w:semiHidden/>
    <w:rsid w:val="009224FC"/>
    <w:pPr>
      <w:spacing w:before="120" w:after="0"/>
    </w:pPr>
    <w:rPr>
      <w:lang w:val="en-US"/>
    </w:rPr>
  </w:style>
  <w:style w:type="paragraph" w:styleId="BodyText2">
    <w:name w:val="Body Text 2"/>
    <w:basedOn w:val="Normal"/>
    <w:rsid w:val="009224FC"/>
    <w:pPr>
      <w:spacing w:after="0"/>
      <w:jc w:val="both"/>
    </w:pPr>
    <w:rPr>
      <w:sz w:val="24"/>
      <w:lang w:val="en-US"/>
    </w:rPr>
  </w:style>
  <w:style w:type="paragraph" w:customStyle="1" w:styleId="para">
    <w:name w:val="para"/>
    <w:basedOn w:val="Normal"/>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Normal"/>
    <w:rsid w:val="009224FC"/>
    <w:pPr>
      <w:tabs>
        <w:tab w:val="center" w:pos="4820"/>
        <w:tab w:val="right" w:pos="9640"/>
      </w:tabs>
    </w:pPr>
  </w:style>
  <w:style w:type="character" w:styleId="FollowedHyperlink">
    <w:name w:val="FollowedHyperlink"/>
    <w:rsid w:val="009224FC"/>
    <w:rPr>
      <w:color w:val="800080"/>
      <w:u w:val="single"/>
    </w:rPr>
  </w:style>
  <w:style w:type="paragraph" w:styleId="BodyTextIndent2">
    <w:name w:val="Body Text Indent 2"/>
    <w:basedOn w:val="Normal"/>
    <w:rsid w:val="009224FC"/>
    <w:pPr>
      <w:ind w:left="568" w:hanging="568"/>
    </w:pPr>
  </w:style>
  <w:style w:type="paragraph" w:customStyle="1" w:styleId="1">
    <w:name w:val="목록1"/>
    <w:basedOn w:val="Normal"/>
    <w:rsid w:val="009224FC"/>
    <w:pPr>
      <w:spacing w:before="120" w:after="0" w:line="280" w:lineRule="atLeast"/>
      <w:ind w:left="360" w:hanging="360"/>
      <w:jc w:val="both"/>
    </w:pPr>
    <w:rPr>
      <w:rFonts w:ascii="Bookman" w:hAnsi="Bookman"/>
      <w:lang w:val="en-US"/>
    </w:rPr>
  </w:style>
  <w:style w:type="paragraph" w:styleId="BodyText3">
    <w:name w:val="Body Text 3"/>
    <w:basedOn w:val="Normal"/>
    <w:rsid w:val="009224FC"/>
    <w:rPr>
      <w:b/>
      <w:i/>
      <w:lang w:val="en-US"/>
    </w:rPr>
  </w:style>
  <w:style w:type="table" w:styleId="TableGrid">
    <w:name w:val="Table Grid"/>
    <w:basedOn w:val="TableNormal"/>
    <w:rsid w:val="009224F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224FC"/>
    <w:rPr>
      <w:rFonts w:ascii="Tahoma" w:hAnsi="Tahoma" w:cs="Tahoma"/>
      <w:sz w:val="16"/>
      <w:szCs w:val="16"/>
    </w:rPr>
  </w:style>
  <w:style w:type="character" w:styleId="CommentReference">
    <w:name w:val="annotation reference"/>
    <w:semiHidden/>
    <w:rsid w:val="009224FC"/>
    <w:rPr>
      <w:sz w:val="16"/>
      <w:szCs w:val="16"/>
    </w:rPr>
  </w:style>
  <w:style w:type="paragraph" w:styleId="CommentSubject">
    <w:name w:val="annotation subject"/>
    <w:basedOn w:val="CommentText"/>
    <w:next w:val="CommentText"/>
    <w:semiHidden/>
    <w:rsid w:val="009224FC"/>
    <w:pPr>
      <w:spacing w:before="0" w:after="180"/>
    </w:pPr>
    <w:rPr>
      <w:b/>
      <w:bCs/>
      <w:lang w:val="en-GB"/>
    </w:rPr>
  </w:style>
  <w:style w:type="paragraph" w:styleId="Title">
    <w:name w:val="Title"/>
    <w:basedOn w:val="Normal"/>
    <w:next w:val="Normal"/>
    <w:link w:val="TitleChar"/>
    <w:qFormat/>
    <w:rsid w:val="009224FC"/>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NormalWeb">
    <w:name w:val="Normal (Web)"/>
    <w:basedOn w:val="Normal"/>
    <w:rsid w:val="009224FC"/>
    <w:pPr>
      <w:spacing w:before="100" w:beforeAutospacing="1" w:after="100" w:afterAutospacing="1"/>
    </w:pPr>
    <w:rPr>
      <w:sz w:val="24"/>
      <w:szCs w:val="24"/>
      <w:lang w:val="fr-FR" w:eastAsia="ko-KR"/>
    </w:rPr>
  </w:style>
  <w:style w:type="character" w:customStyle="1" w:styleId="msoins0">
    <w:name w:val="msoins"/>
    <w:basedOn w:val="DefaultParagraphFont"/>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
    <w:name w:val="Char"/>
    <w:basedOn w:val="Normal"/>
    <w:next w:val="Normal"/>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Normal"/>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Normal"/>
    <w:next w:val="Normal"/>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224FC"/>
    <w:rPr>
      <w:rFonts w:ascii="Arial" w:hAnsi="Arial"/>
      <w:b/>
      <w:noProof/>
      <w:sz w:val="18"/>
      <w:lang w:val="en-US" w:eastAsia="en-US" w:bidi="ar-SA"/>
    </w:rPr>
  </w:style>
  <w:style w:type="paragraph" w:customStyle="1" w:styleId="INDENT1">
    <w:name w:val="INDENT1"/>
    <w:basedOn w:val="Normal"/>
    <w:rsid w:val="009224FC"/>
    <w:pPr>
      <w:ind w:left="851"/>
    </w:pPr>
  </w:style>
  <w:style w:type="paragraph" w:customStyle="1" w:styleId="INDENT2">
    <w:name w:val="INDENT2"/>
    <w:basedOn w:val="Normal"/>
    <w:rsid w:val="009224FC"/>
    <w:pPr>
      <w:ind w:left="1135" w:hanging="284"/>
    </w:pPr>
  </w:style>
  <w:style w:type="paragraph" w:customStyle="1" w:styleId="INDENT3">
    <w:name w:val="INDENT3"/>
    <w:basedOn w:val="Normal"/>
    <w:rsid w:val="009224FC"/>
    <w:pPr>
      <w:ind w:left="1701" w:hanging="567"/>
    </w:pPr>
  </w:style>
  <w:style w:type="paragraph" w:customStyle="1" w:styleId="FigureTitle">
    <w:name w:val="Figure_Title"/>
    <w:basedOn w:val="Normal"/>
    <w:next w:val="Normal"/>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224FC"/>
    <w:pPr>
      <w:keepNext/>
      <w:keepLines/>
    </w:pPr>
    <w:rPr>
      <w:b/>
    </w:rPr>
  </w:style>
  <w:style w:type="paragraph" w:customStyle="1" w:styleId="enumlev2">
    <w:name w:val="enumlev2"/>
    <w:basedOn w:val="Normal"/>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ListChar">
    <w:name w:val="List Char"/>
    <w:link w:val="List"/>
    <w:rsid w:val="009224FC"/>
    <w:rPr>
      <w:rFonts w:ascii="Times New Roman" w:hAnsi="Times New Roman"/>
      <w:lang w:val="en-GB" w:eastAsia="en-US"/>
    </w:rPr>
  </w:style>
  <w:style w:type="character" w:customStyle="1" w:styleId="List2Char">
    <w:name w:val="List 2 Char"/>
    <w:basedOn w:val="ListChar"/>
    <w:link w:val="List2"/>
    <w:rsid w:val="009224FC"/>
    <w:rPr>
      <w:rFonts w:ascii="Times New Roman" w:hAnsi="Times New Roman"/>
      <w:lang w:val="en-GB" w:eastAsia="en-US"/>
    </w:rPr>
  </w:style>
  <w:style w:type="paragraph" w:customStyle="1" w:styleId="TL">
    <w:name w:val="TL"/>
    <w:basedOn w:val="Normal"/>
    <w:rsid w:val="009224FC"/>
    <w:pPr>
      <w:spacing w:after="0"/>
    </w:pPr>
    <w:rPr>
      <w:snapToGrid w:val="0"/>
      <w:lang w:val="en-AU"/>
    </w:rPr>
  </w:style>
  <w:style w:type="table" w:customStyle="1" w:styleId="TableGrid1">
    <w:name w:val="Table Grid1"/>
    <w:basedOn w:val="TableNormal"/>
    <w:next w:val="TableGrid"/>
    <w:rsid w:val="009224F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rsid w:val="009224FC"/>
  </w:style>
  <w:style w:type="paragraph" w:customStyle="1" w:styleId="CharCharCharChar">
    <w:name w:val="Char Char Char Char"/>
    <w:basedOn w:val="Normal"/>
    <w:rsid w:val="009224FC"/>
    <w:pPr>
      <w:widowControl w:val="0"/>
      <w:spacing w:after="0"/>
      <w:jc w:val="both"/>
    </w:pPr>
    <w:rPr>
      <w:rFonts w:ascii="Arial" w:eastAsia="宋体" w:hAnsi="Arial" w:cs="Arial"/>
      <w:kern w:val="2"/>
      <w:sz w:val="21"/>
      <w:szCs w:val="24"/>
      <w:lang w:val="en-US" w:eastAsia="zh-CN"/>
    </w:rPr>
  </w:style>
  <w:style w:type="paragraph" w:styleId="ListParagraph">
    <w:name w:val="List Paragraph"/>
    <w:basedOn w:val="Normal"/>
    <w:link w:val="ListParagraphChar"/>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Emphasis">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qFormat/>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FooterChar">
    <w:name w:val="Footer Char"/>
    <w:link w:val="Footer"/>
    <w:rsid w:val="00213416"/>
    <w:rPr>
      <w:rFonts w:ascii="Arial" w:hAnsi="Arial"/>
      <w:b/>
      <w:i/>
      <w:noProof/>
      <w:sz w:val="18"/>
      <w:lang w:eastAsia="en-US"/>
    </w:rPr>
  </w:style>
  <w:style w:type="character" w:customStyle="1" w:styleId="highlight">
    <w:name w:val="highlight"/>
    <w:basedOn w:val="DefaultParagraphFont"/>
    <w:rsid w:val="00921934"/>
  </w:style>
  <w:style w:type="character" w:customStyle="1" w:styleId="apple-converted-space">
    <w:name w:val="apple-converted-space"/>
    <w:basedOn w:val="DefaultParagraphFont"/>
    <w:rsid w:val="00921934"/>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link w:val="Caption"/>
    <w:rsid w:val="00E85091"/>
    <w:rPr>
      <w:rFonts w:ascii="Times New Roman" w:eastAsia="MS Mincho" w:hAnsi="Times New Roman"/>
      <w:b/>
      <w:lang w:val="en-GB" w:eastAsia="en-US"/>
    </w:rPr>
  </w:style>
  <w:style w:type="character" w:customStyle="1" w:styleId="ListParagraphChar">
    <w:name w:val="List Paragraph Char"/>
    <w:link w:val="ListParagraph"/>
    <w:uiPriority w:val="34"/>
    <w:locked/>
    <w:rsid w:val="00EB09E9"/>
    <w:rPr>
      <w:rFonts w:ascii="Times New Roman" w:eastAsia="Malgun Gothic"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566404692">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B4D57-7070-4532-A41A-219CC7086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4051</TotalTime>
  <Pages>2</Pages>
  <Words>752</Words>
  <Characters>4289</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#96</vt:lpstr>
      <vt:lpstr>3GPP TSG-RAN WG2 meeting #58</vt:lpstr>
    </vt:vector>
  </TitlesOfParts>
  <Company>China Telecom</Company>
  <LinksUpToDate>false</LinksUpToDate>
  <CharactersWithSpaces>5031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creator>Da WANG</dc:creator>
  <cp:lastModifiedBy>China Telecom</cp:lastModifiedBy>
  <cp:revision>82</cp:revision>
  <cp:lastPrinted>2001-10-10T00:58:00Z</cp:lastPrinted>
  <dcterms:created xsi:type="dcterms:W3CDTF">2018-09-06T06:08:00Z</dcterms:created>
  <dcterms:modified xsi:type="dcterms:W3CDTF">2019-03-29T02:50:00Z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2015_ms_pID_725343">
    <vt:lpwstr>(3)Nyk3CAj0LEF2cGzUZD6481EWwQ7U0Jq58qflXamieJnd756OyXm7+6ITKwJy5r1Q2SwPm4BT
f67kMnyTj20RP3QnnNTRuwrhQjQratp24DenCidp+jbyXCuUEFjtaIkVpGJozslkHugWRlXm
Rz88ubQlfr6ZkOGi7prfwq6GGjdXpUHvJ75vfbwwzS/b2yYV5D4x5zzLScTASDl3CS2Eqszi
3jmQD0Tgz5/2aj/sM7</vt:lpwstr>
  </property>
  <property fmtid="{D5CDD505-2E9C-101B-9397-08002B2CF9AE}" pid="5" name="_2015_ms_pID_7253431">
    <vt:lpwstr>mDPZ/TqexUtZSCKp3w9kHVX/ZryILNdL3OUtQwlY37gVjTfYZ091ae
sUXCUs1h505MVHHlvSztthoRygo8fnspa4/hYMfXRJBp7XTF8qzKFIjsWTwWpgXKVl3db4wJ
a7lbbnfpAvP5h/7O4eQ4LK8iAwRn8/lbA0r5ItDRId52Z1yEvlYs/3jTjgGKDkBicZoHE12J
sMDT/cJXjMLgrcnEP43gUJe9iYhbtneN54aC</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1536291019</vt:lpwstr>
  </property>
</Properties>
</file>